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75068D85" w:rsidR="008F3283" w:rsidRPr="00A56945" w:rsidRDefault="002C4854" w:rsidP="00A74AA4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Cs w:val="28"/>
          <w:lang w:val="en-CA"/>
        </w:rPr>
      </w:pPr>
      <w:r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3GPP TSG RAN WG1 #1</w:t>
      </w:r>
      <w:r w:rsidR="00770C04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</w:t>
      </w:r>
      <w:r w:rsidR="0023641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b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is-e</w:t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</w:r>
      <w:r w:rsidR="008F3283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ab/>
        <w:t xml:space="preserve">                                  </w:t>
      </w:r>
      <w:r w:rsidR="00592B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    </w:t>
      </w:r>
      <w:r w:rsidR="00B07BE3" w:rsidRPr="00B07BE3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R1-220</w:t>
      </w:r>
      <w:r w:rsidR="00592BD2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9653</w:t>
      </w:r>
      <w:r w:rsidR="00A74AA4" w:rsidRPr="00A56945">
        <w:rPr>
          <w:rFonts w:ascii="Times New Roman" w:hAnsi="Times New Roman"/>
          <w:b/>
          <w:bCs/>
          <w:szCs w:val="28"/>
          <w:lang w:val="en-CA"/>
        </w:rPr>
        <w:br/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e-Meeting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,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October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10th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 xml:space="preserve"> – </w:t>
      </w:r>
      <w:r w:rsidR="00A30B4B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19</w:t>
      </w:r>
      <w:r w:rsidR="00C10DEF" w:rsidRPr="00A56945">
        <w:rPr>
          <w:rFonts w:ascii="Times New Roman" w:eastAsiaTheme="minorHAnsi" w:hAnsi="Times New Roman"/>
          <w:b/>
          <w:bCs/>
          <w:sz w:val="24"/>
          <w:szCs w:val="28"/>
          <w:lang w:val="en-US"/>
        </w:rPr>
        <w:t>th, 2022</w:t>
      </w:r>
    </w:p>
    <w:p w14:paraId="2ED28A93" w14:textId="77777777" w:rsidR="001E0E46" w:rsidRPr="00A56945" w:rsidRDefault="001E0E46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80F5380" w:rsidR="00FA20F7" w:rsidRPr="00A56945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2"/>
          <w:szCs w:val="22"/>
          <w:lang w:val="en-US" w:eastAsia="ja-JP"/>
        </w:rPr>
      </w:pPr>
      <w:r w:rsidRPr="00A56945">
        <w:rPr>
          <w:rFonts w:ascii="Times New Roman" w:hAnsi="Times New Roman"/>
          <w:b/>
          <w:bCs/>
          <w:sz w:val="22"/>
          <w:szCs w:val="22"/>
          <w:lang w:val="en-US"/>
        </w:rPr>
        <w:t>Agenda Item:</w:t>
      </w:r>
      <w:r w:rsidRPr="00A56945">
        <w:rPr>
          <w:rFonts w:ascii="Times New Roman" w:hAnsi="Times New Roman"/>
          <w:b/>
          <w:bCs/>
          <w:sz w:val="22"/>
          <w:szCs w:val="22"/>
          <w:lang w:val="en-US"/>
        </w:rPr>
        <w:tab/>
      </w:r>
      <w:r w:rsidR="006D11D7" w:rsidRPr="00A56945">
        <w:rPr>
          <w:rFonts w:ascii="Times New Roman" w:hAnsi="Times New Roman"/>
          <w:b/>
          <w:bCs/>
          <w:sz w:val="22"/>
          <w:szCs w:val="22"/>
          <w:lang w:val="en-US"/>
        </w:rPr>
        <w:t>9.7.1</w:t>
      </w:r>
    </w:p>
    <w:p w14:paraId="186753AF" w14:textId="78FE79C8" w:rsidR="00FA20F7" w:rsidRPr="00A56945" w:rsidRDefault="0092027E" w:rsidP="00FA20F7">
      <w:pPr>
        <w:tabs>
          <w:tab w:val="left" w:pos="1985"/>
        </w:tabs>
        <w:rPr>
          <w:bCs/>
        </w:rPr>
      </w:pPr>
      <w:r w:rsidRPr="00A56945">
        <w:rPr>
          <w:b/>
          <w:bCs/>
        </w:rPr>
        <w:t>Source:</w:t>
      </w:r>
      <w:r w:rsidRPr="00A56945">
        <w:rPr>
          <w:b/>
          <w:bCs/>
        </w:rPr>
        <w:tab/>
        <w:t>InterDigital</w:t>
      </w:r>
      <w:r w:rsidR="001D3945">
        <w:rPr>
          <w:b/>
          <w:bCs/>
        </w:rPr>
        <w:t xml:space="preserve">, </w:t>
      </w:r>
      <w:r w:rsidR="007851FA">
        <w:rPr>
          <w:b/>
          <w:bCs/>
        </w:rPr>
        <w:t>I</w:t>
      </w:r>
      <w:r w:rsidR="001D3945">
        <w:rPr>
          <w:b/>
          <w:bCs/>
        </w:rPr>
        <w:t>nc.</w:t>
      </w:r>
    </w:p>
    <w:p w14:paraId="3239D7DA" w14:textId="77777777" w:rsidR="005C1FD5" w:rsidRPr="00A56945" w:rsidRDefault="00FA20F7" w:rsidP="005C1FD5">
      <w:pPr>
        <w:ind w:left="1985" w:hanging="1985"/>
        <w:rPr>
          <w:b/>
          <w:bCs/>
        </w:rPr>
      </w:pPr>
      <w:r w:rsidRPr="00A56945">
        <w:rPr>
          <w:b/>
          <w:bCs/>
        </w:rPr>
        <w:t>Title:</w:t>
      </w:r>
      <w:r w:rsidRPr="00A56945">
        <w:rPr>
          <w:b/>
          <w:bCs/>
        </w:rPr>
        <w:tab/>
      </w:r>
      <w:r w:rsidR="005C1FD5" w:rsidRPr="00A56945">
        <w:rPr>
          <w:b/>
          <w:bCs/>
        </w:rPr>
        <w:t>Performance evaluation for network energy saving</w:t>
      </w:r>
    </w:p>
    <w:p w14:paraId="20F2A3ED" w14:textId="701AA1FB" w:rsidR="00FA20F7" w:rsidRPr="00A56945" w:rsidRDefault="00A51E32" w:rsidP="00FA20F7">
      <w:pPr>
        <w:ind w:left="1985" w:hanging="1985"/>
        <w:rPr>
          <w:b/>
          <w:bCs/>
        </w:rPr>
      </w:pPr>
      <w:r w:rsidRPr="00A56945">
        <w:rPr>
          <w:b/>
          <w:bCs/>
        </w:rPr>
        <w:t>Document for:</w:t>
      </w:r>
      <w:r w:rsidRPr="00A56945">
        <w:rPr>
          <w:b/>
          <w:bCs/>
        </w:rPr>
        <w:tab/>
        <w:t>Discussion</w:t>
      </w:r>
      <w:r w:rsidR="00F17C46" w:rsidRPr="00A56945">
        <w:rPr>
          <w:b/>
          <w:bCs/>
        </w:rPr>
        <w:t xml:space="preserve"> and Decision</w:t>
      </w:r>
    </w:p>
    <w:p w14:paraId="45A92109" w14:textId="77777777" w:rsidR="00261A3A" w:rsidRPr="00A56945" w:rsidRDefault="00A35469" w:rsidP="00C34D28">
      <w:pPr>
        <w:pStyle w:val="Heading1"/>
        <w:rPr>
          <w:rFonts w:ascii="Times New Roman" w:hAnsi="Times New Roman"/>
          <w:szCs w:val="32"/>
        </w:rPr>
      </w:pPr>
      <w:bookmarkStart w:id="0" w:name="_Ref513464071"/>
      <w:r w:rsidRPr="00A56945">
        <w:rPr>
          <w:rFonts w:ascii="Times New Roman" w:hAnsi="Times New Roman"/>
          <w:szCs w:val="32"/>
        </w:rPr>
        <w:t>Introduction</w:t>
      </w:r>
      <w:bookmarkEnd w:id="0"/>
    </w:p>
    <w:p w14:paraId="328A23FF" w14:textId="2D860F21" w:rsidR="005C1FD5" w:rsidRPr="00A56945" w:rsidRDefault="00901243" w:rsidP="00A56945">
      <w:pPr>
        <w:spacing w:before="240"/>
        <w:jc w:val="both"/>
        <w:rPr>
          <w:rFonts w:eastAsia="SimSun"/>
          <w:sz w:val="20"/>
          <w:szCs w:val="20"/>
        </w:rPr>
      </w:pPr>
      <w:r w:rsidRPr="00A56945">
        <w:rPr>
          <w:sz w:val="20"/>
          <w:szCs w:val="20"/>
        </w:rPr>
        <w:t xml:space="preserve">RAN approved a new </w:t>
      </w:r>
      <w:r w:rsidR="00E94FBE" w:rsidRPr="00A56945">
        <w:rPr>
          <w:sz w:val="20"/>
          <w:szCs w:val="20"/>
        </w:rPr>
        <w:t>study item</w:t>
      </w:r>
      <w:r w:rsidRPr="00A56945">
        <w:rPr>
          <w:sz w:val="20"/>
          <w:szCs w:val="20"/>
        </w:rPr>
        <w:t xml:space="preserve"> on </w:t>
      </w:r>
      <w:r w:rsidR="006D11D7" w:rsidRPr="00A56945">
        <w:rPr>
          <w:sz w:val="20"/>
          <w:szCs w:val="20"/>
        </w:rPr>
        <w:t>Network Energy Saving</w:t>
      </w:r>
      <w:r w:rsidRPr="00A56945">
        <w:rPr>
          <w:sz w:val="20"/>
          <w:szCs w:val="20"/>
        </w:rPr>
        <w:t xml:space="preserve"> [1]. The </w:t>
      </w:r>
      <w:r w:rsidR="00F01428">
        <w:rPr>
          <w:sz w:val="20"/>
          <w:szCs w:val="20"/>
        </w:rPr>
        <w:t>aim and justification</w:t>
      </w:r>
      <w:r w:rsidRPr="00A56945">
        <w:rPr>
          <w:sz w:val="20"/>
          <w:szCs w:val="20"/>
        </w:rPr>
        <w:t xml:space="preserve"> of the </w:t>
      </w:r>
      <w:r w:rsidR="00A74AA4" w:rsidRPr="00A56945">
        <w:rPr>
          <w:sz w:val="20"/>
          <w:szCs w:val="20"/>
        </w:rPr>
        <w:t>study item</w:t>
      </w:r>
      <w:r w:rsidRPr="00A56945">
        <w:rPr>
          <w:sz w:val="20"/>
          <w:szCs w:val="20"/>
        </w:rPr>
        <w:t xml:space="preserve"> is to</w:t>
      </w:r>
      <w:r w:rsidR="005C1FD5" w:rsidRPr="00A56945">
        <w:rPr>
          <w:sz w:val="20"/>
          <w:szCs w:val="20"/>
        </w:rPr>
        <w:t xml:space="preserve"> </w:t>
      </w:r>
      <w:r w:rsidR="005C1FD5" w:rsidRPr="00A56945">
        <w:rPr>
          <w:rFonts w:eastAsia="SimSun"/>
          <w:sz w:val="20"/>
          <w:szCs w:val="20"/>
        </w:rPr>
        <w:t xml:space="preserve">reduce operational cost and greenhouse emissions associated with operating 5G </w:t>
      </w:r>
      <w:r w:rsidR="00626BA3" w:rsidRPr="00A56945">
        <w:rPr>
          <w:rFonts w:eastAsia="SimSun"/>
          <w:sz w:val="20"/>
          <w:szCs w:val="20"/>
        </w:rPr>
        <w:t>base stations</w:t>
      </w:r>
      <w:r w:rsidR="005C1FD5" w:rsidRPr="00A56945">
        <w:rPr>
          <w:rFonts w:eastAsia="SimSun"/>
          <w:sz w:val="20"/>
          <w:szCs w:val="20"/>
        </w:rPr>
        <w:t>, while balancing the impact on network and user performance</w:t>
      </w:r>
      <w:r w:rsidR="00F01428">
        <w:rPr>
          <w:rFonts w:eastAsia="SimSun"/>
          <w:sz w:val="20"/>
          <w:szCs w:val="20"/>
        </w:rPr>
        <w:t xml:space="preserve"> and limiting impact to legacy UEs</w:t>
      </w:r>
      <w:r w:rsidR="005C1FD5" w:rsidRPr="00A56945">
        <w:rPr>
          <w:rFonts w:eastAsia="SimSun"/>
          <w:sz w:val="20"/>
          <w:szCs w:val="20"/>
        </w:rPr>
        <w:t xml:space="preserve">. KPIs such as spectral efficiency, capacity, user perceived throughput, latency, UE power consumption, handover performance, call drop rate, and initial access performance </w:t>
      </w:r>
      <w:r w:rsidR="007859E4">
        <w:rPr>
          <w:rFonts w:eastAsia="SimSun"/>
          <w:sz w:val="20"/>
          <w:szCs w:val="20"/>
        </w:rPr>
        <w:t>must be</w:t>
      </w:r>
      <w:r w:rsidR="005C1FD5" w:rsidRPr="00A56945">
        <w:rPr>
          <w:rFonts w:eastAsia="SimSun"/>
          <w:sz w:val="20"/>
          <w:szCs w:val="20"/>
        </w:rPr>
        <w:t xml:space="preserve"> </w:t>
      </w:r>
      <w:r w:rsidR="00C633B6" w:rsidRPr="00A56945">
        <w:rPr>
          <w:rFonts w:eastAsia="SimSun"/>
          <w:sz w:val="20"/>
          <w:szCs w:val="20"/>
        </w:rPr>
        <w:t>considered</w:t>
      </w:r>
      <w:r w:rsidR="005C1FD5" w:rsidRPr="00A56945">
        <w:rPr>
          <w:rFonts w:eastAsia="SimSun"/>
          <w:sz w:val="20"/>
          <w:szCs w:val="20"/>
        </w:rPr>
        <w:t>. Network energy savings techniques to be studied should thus avoid having a large impact to such KPIs.</w:t>
      </w:r>
    </w:p>
    <w:p w14:paraId="2FD2EFBC" w14:textId="7098F822" w:rsidR="00B356CB" w:rsidRPr="00A56945" w:rsidRDefault="005C47FF" w:rsidP="00E61E5D">
      <w:pPr>
        <w:jc w:val="both"/>
        <w:rPr>
          <w:sz w:val="20"/>
          <w:szCs w:val="20"/>
          <w:lang w:eastAsia="sv-SE"/>
        </w:rPr>
      </w:pPr>
      <w:r>
        <w:rPr>
          <w:sz w:val="20"/>
          <w:szCs w:val="20"/>
          <w:lang w:eastAsia="sv-SE"/>
        </w:rPr>
        <w:t xml:space="preserve">In RAN1#109-e, RAN1 approved a TR skeleton for network energy savings [2] and made agreements </w:t>
      </w:r>
      <w:r w:rsidR="00C94571">
        <w:rPr>
          <w:sz w:val="20"/>
          <w:szCs w:val="20"/>
          <w:lang w:eastAsia="sv-SE"/>
        </w:rPr>
        <w:t xml:space="preserve">with regards to energy consumption modeling for BS, deployment scenarios, #TXRUs, KPIs etc. for </w:t>
      </w:r>
      <w:r>
        <w:rPr>
          <w:sz w:val="20"/>
          <w:szCs w:val="20"/>
          <w:lang w:eastAsia="sv-SE"/>
        </w:rPr>
        <w:t>performance evaluation modeling</w:t>
      </w:r>
      <w:r w:rsidR="00C94571">
        <w:rPr>
          <w:sz w:val="20"/>
          <w:szCs w:val="20"/>
          <w:lang w:eastAsia="sv-SE"/>
        </w:rPr>
        <w:t>.</w:t>
      </w:r>
      <w:r w:rsidR="00936AB7">
        <w:rPr>
          <w:sz w:val="20"/>
          <w:szCs w:val="20"/>
          <w:lang w:eastAsia="sv-SE"/>
        </w:rPr>
        <w:t xml:space="preserve"> Relevant agreements are summarized in Annex </w:t>
      </w:r>
      <w:r w:rsidR="00DE5EBD">
        <w:rPr>
          <w:sz w:val="20"/>
          <w:szCs w:val="20"/>
          <w:lang w:eastAsia="sv-SE"/>
        </w:rPr>
        <w:t>B</w:t>
      </w:r>
      <w:r w:rsidR="00936AB7">
        <w:rPr>
          <w:sz w:val="20"/>
          <w:szCs w:val="20"/>
          <w:lang w:eastAsia="sv-SE"/>
        </w:rPr>
        <w:t>.</w:t>
      </w:r>
    </w:p>
    <w:p w14:paraId="5C635C9B" w14:textId="4672FE2A" w:rsidR="00E61E5D" w:rsidRPr="00A56945" w:rsidRDefault="00397819" w:rsidP="00E61E5D">
      <w:pPr>
        <w:jc w:val="both"/>
        <w:rPr>
          <w:sz w:val="20"/>
          <w:szCs w:val="20"/>
          <w:lang w:eastAsia="sv-SE"/>
        </w:rPr>
      </w:pPr>
      <w:r w:rsidRPr="00A56945">
        <w:rPr>
          <w:sz w:val="20"/>
          <w:szCs w:val="20"/>
          <w:lang w:eastAsia="sv-SE"/>
        </w:rPr>
        <w:t xml:space="preserve">This contribution </w:t>
      </w:r>
      <w:r w:rsidR="004E746F">
        <w:rPr>
          <w:sz w:val="20"/>
          <w:szCs w:val="20"/>
          <w:lang w:eastAsia="sv-SE"/>
        </w:rPr>
        <w:t>provides a discussion on the gNB energy consumption model and modes, a discussion on the simulation methodology, and evaluation results for</w:t>
      </w:r>
      <w:r w:rsidR="001B54A6">
        <w:rPr>
          <w:sz w:val="20"/>
          <w:szCs w:val="20"/>
          <w:lang w:eastAsia="sv-SE"/>
        </w:rPr>
        <w:t xml:space="preserve"> the prioritized Urban macro</w:t>
      </w:r>
      <w:r w:rsidR="00EA7E08">
        <w:rPr>
          <w:sz w:val="20"/>
          <w:szCs w:val="20"/>
          <w:lang w:eastAsia="sv-SE"/>
        </w:rPr>
        <w:t xml:space="preserve"> scenario for FR1</w:t>
      </w:r>
      <w:r w:rsidR="001B54A6">
        <w:rPr>
          <w:sz w:val="20"/>
          <w:szCs w:val="20"/>
          <w:lang w:eastAsia="sv-SE"/>
        </w:rPr>
        <w:t xml:space="preserve">. </w:t>
      </w:r>
    </w:p>
    <w:p w14:paraId="50208B41" w14:textId="1CF8253B" w:rsidR="00146890" w:rsidRPr="00A56945" w:rsidRDefault="005C1FD5" w:rsidP="00F967CB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gNB energy consumption model</w:t>
      </w:r>
    </w:p>
    <w:p w14:paraId="60295769" w14:textId="79E068E4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A preliminary model for gNB power consumption can be based on</w:t>
      </w:r>
      <w:r w:rsidR="002E36F7" w:rsidRPr="00A56945">
        <w:rPr>
          <w:sz w:val="20"/>
          <w:szCs w:val="20"/>
          <w:lang w:val="en-GB" w:eastAsia="zh-CN"/>
        </w:rPr>
        <w:t xml:space="preserve"> the model developed for E-UTRA in</w:t>
      </w:r>
      <w:r w:rsidRPr="00A56945">
        <w:rPr>
          <w:sz w:val="20"/>
          <w:szCs w:val="20"/>
          <w:lang w:val="en-GB" w:eastAsia="zh-CN"/>
        </w:rPr>
        <w:t xml:space="preserve"> [</w:t>
      </w:r>
      <w:r w:rsidR="00B67ADB">
        <w:rPr>
          <w:sz w:val="20"/>
          <w:szCs w:val="20"/>
          <w:lang w:val="en-GB" w:eastAsia="zh-CN"/>
        </w:rPr>
        <w:t>3</w:t>
      </w:r>
      <w:r w:rsidRPr="00A56945">
        <w:rPr>
          <w:sz w:val="20"/>
          <w:szCs w:val="20"/>
          <w:lang w:val="en-GB" w:eastAsia="zh-CN"/>
        </w:rPr>
        <w:t>] and customized for NR gNBs. Power consumption for a transceiver can be broken down to</w:t>
      </w:r>
      <w:r w:rsidR="002E36F7" w:rsidRPr="00A56945">
        <w:rPr>
          <w:sz w:val="20"/>
          <w:szCs w:val="20"/>
          <w:lang w:val="en-GB" w:eastAsia="zh-CN"/>
        </w:rPr>
        <w:t xml:space="preserve"> [</w:t>
      </w:r>
      <w:r w:rsidR="009A4592">
        <w:rPr>
          <w:sz w:val="20"/>
          <w:szCs w:val="20"/>
          <w:lang w:val="en-GB" w:eastAsia="zh-CN"/>
        </w:rPr>
        <w:t>4</w:t>
      </w:r>
      <w:r w:rsidR="002E36F7" w:rsidRPr="00A56945">
        <w:rPr>
          <w:sz w:val="20"/>
          <w:szCs w:val="20"/>
          <w:lang w:val="en-GB" w:eastAsia="zh-CN"/>
        </w:rPr>
        <w:t>]</w:t>
      </w:r>
      <w:r w:rsidRPr="00A56945">
        <w:rPr>
          <w:sz w:val="20"/>
          <w:szCs w:val="20"/>
          <w:lang w:val="en-GB" w:eastAsia="zh-CN"/>
        </w:rPr>
        <w:t>:</w:t>
      </w:r>
    </w:p>
    <w:p w14:paraId="2D0B3B67" w14:textId="10292142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Power amplifier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57%: an antenna interface, a power amplifier</w:t>
      </w:r>
      <w:r w:rsidR="00BC2A76">
        <w:rPr>
          <w:sz w:val="20"/>
          <w:szCs w:val="20"/>
          <w:lang w:val="en-GB" w:eastAsia="zh-CN"/>
        </w:rPr>
        <w:t>.</w:t>
      </w:r>
    </w:p>
    <w:p w14:paraId="22F29EB5" w14:textId="7032F699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RF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6%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a radio frequency small-signal transceiver section</w:t>
      </w:r>
      <w:r w:rsidR="00BC2A76">
        <w:rPr>
          <w:sz w:val="20"/>
          <w:szCs w:val="20"/>
          <w:lang w:val="en-GB" w:eastAsia="zh-CN"/>
        </w:rPr>
        <w:t>.</w:t>
      </w:r>
    </w:p>
    <w:p w14:paraId="50BF59BF" w14:textId="7C6F8A8F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BB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13%: a baseband interface including a receiver (uplink) and transmitter (downlink) section</w:t>
      </w:r>
      <w:r w:rsidR="00BC2A76">
        <w:rPr>
          <w:sz w:val="20"/>
          <w:szCs w:val="20"/>
          <w:lang w:val="en-GB" w:eastAsia="zh-CN"/>
        </w:rPr>
        <w:t>.</w:t>
      </w:r>
    </w:p>
    <w:p w14:paraId="57E2E5FA" w14:textId="280550B9" w:rsidR="002F7CDD" w:rsidRPr="00A56945" w:rsidRDefault="002F7CDD" w:rsidP="00A56945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DC-DC</w:t>
      </w:r>
      <w:r w:rsidR="004C0CAD">
        <w:rPr>
          <w:sz w:val="20"/>
          <w:szCs w:val="20"/>
          <w:lang w:val="en-GB" w:eastAsia="zh-CN"/>
        </w:rPr>
        <w:t>:</w:t>
      </w:r>
      <w:r w:rsidRPr="00A56945">
        <w:rPr>
          <w:sz w:val="20"/>
          <w:szCs w:val="20"/>
          <w:lang w:val="en-GB" w:eastAsia="zh-CN"/>
        </w:rPr>
        <w:t xml:space="preserve"> 6%: a DC-DC power supply</w:t>
      </w:r>
      <w:r w:rsidR="00BC2A76">
        <w:rPr>
          <w:sz w:val="20"/>
          <w:szCs w:val="20"/>
          <w:lang w:val="en-GB" w:eastAsia="zh-CN"/>
        </w:rPr>
        <w:t>.</w:t>
      </w:r>
    </w:p>
    <w:p w14:paraId="378A5CB3" w14:textId="77777777" w:rsidR="00E67729" w:rsidRPr="00A56945" w:rsidRDefault="00E67729" w:rsidP="00E67729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Cooling: 10%: a</w:t>
      </w:r>
      <w:r>
        <w:rPr>
          <w:sz w:val="20"/>
          <w:szCs w:val="20"/>
          <w:lang w:val="en-GB" w:eastAsia="zh-CN"/>
        </w:rPr>
        <w:t xml:space="preserve">n active </w:t>
      </w:r>
      <w:r w:rsidRPr="00A56945">
        <w:rPr>
          <w:sz w:val="20"/>
          <w:szCs w:val="20"/>
          <w:lang w:val="en-GB" w:eastAsia="zh-CN"/>
        </w:rPr>
        <w:t>cooling system and an AC-DC unit for connection to the electrical power grid.</w:t>
      </w:r>
    </w:p>
    <w:p w14:paraId="52130862" w14:textId="77777777" w:rsidR="00E67729" w:rsidRPr="00A56945" w:rsidRDefault="00E67729" w:rsidP="00E67729">
      <w:pPr>
        <w:numPr>
          <w:ilvl w:val="0"/>
          <w:numId w:val="14"/>
        </w:numPr>
        <w:spacing w:after="0"/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Main Supply: 8%</w:t>
      </w:r>
    </w:p>
    <w:p w14:paraId="4D5C3CDF" w14:textId="7718F991" w:rsidR="002F7CDD" w:rsidRPr="00A56945" w:rsidRDefault="00E67729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br/>
      </w:r>
      <w:r w:rsidR="002F7CDD" w:rsidRPr="00A56945">
        <w:rPr>
          <w:sz w:val="20"/>
          <w:szCs w:val="20"/>
          <w:lang w:val="en-GB" w:eastAsia="zh-CN"/>
        </w:rPr>
        <w:t>When the PA turns off, cooling systems, main supply and DC-DC converters scale with the power consumption and the remaining do not.</w:t>
      </w:r>
      <w:r w:rsidR="004E746F">
        <w:rPr>
          <w:sz w:val="20"/>
          <w:szCs w:val="20"/>
          <w:lang w:val="en-GB" w:eastAsia="zh-CN"/>
        </w:rPr>
        <w:t xml:space="preserve"> The gNB can be either fully </w:t>
      </w:r>
      <w:r w:rsidR="001A4522">
        <w:rPr>
          <w:sz w:val="20"/>
          <w:szCs w:val="20"/>
          <w:lang w:val="en-GB" w:eastAsia="zh-CN"/>
        </w:rPr>
        <w:t>o</w:t>
      </w:r>
      <w:r w:rsidR="004E746F">
        <w:rPr>
          <w:sz w:val="20"/>
          <w:szCs w:val="20"/>
          <w:lang w:val="en-GB" w:eastAsia="zh-CN"/>
        </w:rPr>
        <w:t>n, in micro-sleep where the transceiver is awake only for a portion of slots in a radio frame, in deep sleep where the transceiver is assumed to be off for much longer periodicities, or the PA can be completely shut off for best energy savings results. A gNB energy consumption model should therefore take those power saving states into account.</w:t>
      </w:r>
    </w:p>
    <w:p w14:paraId="65935168" w14:textId="2C70DED6" w:rsidR="002E36F7" w:rsidRPr="00A56945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The relation between relative RF output power Pout and BS power consumption P</w:t>
      </w:r>
      <w:r w:rsidRPr="00A56945">
        <w:rPr>
          <w:sz w:val="20"/>
          <w:szCs w:val="20"/>
          <w:vertAlign w:val="subscript"/>
          <w:lang w:val="en-GB" w:eastAsia="zh-CN"/>
        </w:rPr>
        <w:t>in</w:t>
      </w:r>
      <w:r w:rsidRPr="00A56945">
        <w:rPr>
          <w:sz w:val="20"/>
          <w:szCs w:val="20"/>
          <w:lang w:val="en-GB" w:eastAsia="zh-CN"/>
        </w:rPr>
        <w:t xml:space="preserve"> is nearly linear</w:t>
      </w:r>
      <w:r w:rsidR="002E36F7" w:rsidRPr="00A56945">
        <w:rPr>
          <w:sz w:val="20"/>
          <w:szCs w:val="20"/>
          <w:lang w:val="en-GB" w:eastAsia="zh-CN"/>
        </w:rPr>
        <w:t xml:space="preserve">, as illustrated in </w:t>
      </w:r>
      <w:r w:rsidRPr="00A56945">
        <w:rPr>
          <w:sz w:val="20"/>
          <w:szCs w:val="20"/>
          <w:lang w:val="en-GB" w:eastAsia="zh-CN"/>
        </w:rPr>
        <w:t>Figure 1 below</w:t>
      </w:r>
      <w:r w:rsidR="002E36F7" w:rsidRPr="00A56945">
        <w:rPr>
          <w:sz w:val="20"/>
          <w:szCs w:val="20"/>
          <w:lang w:val="en-GB" w:eastAsia="zh-CN"/>
        </w:rPr>
        <w:t xml:space="preserve">. The following </w:t>
      </w:r>
      <w:r w:rsidRPr="00A56945">
        <w:rPr>
          <w:sz w:val="20"/>
          <w:szCs w:val="20"/>
          <w:lang w:val="en-GB" w:eastAsia="zh-CN"/>
        </w:rPr>
        <w:t xml:space="preserve">linear approximation of the </w:t>
      </w:r>
      <w:r w:rsidR="00027D0B">
        <w:rPr>
          <w:sz w:val="20"/>
          <w:szCs w:val="20"/>
          <w:lang w:val="en-GB" w:eastAsia="zh-CN"/>
        </w:rPr>
        <w:t xml:space="preserve">downlink </w:t>
      </w:r>
      <w:r w:rsidRPr="00A56945">
        <w:rPr>
          <w:sz w:val="20"/>
          <w:szCs w:val="20"/>
          <w:lang w:val="en-GB" w:eastAsia="zh-CN"/>
        </w:rPr>
        <w:t xml:space="preserve">power model </w:t>
      </w:r>
      <w:r w:rsidR="002E36F7" w:rsidRPr="00A56945">
        <w:rPr>
          <w:sz w:val="20"/>
          <w:szCs w:val="20"/>
          <w:lang w:val="en-GB" w:eastAsia="zh-CN"/>
        </w:rPr>
        <w:t>can be assumed</w:t>
      </w:r>
      <w:r w:rsidR="00DE5EBD">
        <w:rPr>
          <w:sz w:val="20"/>
          <w:szCs w:val="20"/>
          <w:lang w:val="en-GB" w:eastAsia="zh-CN"/>
        </w:rPr>
        <w:t xml:space="preserve"> for a given network transceiver</w:t>
      </w:r>
      <w:r w:rsidR="002E36F7" w:rsidRPr="00A56945">
        <w:rPr>
          <w:sz w:val="20"/>
          <w:szCs w:val="20"/>
          <w:lang w:val="en-GB" w:eastAsia="zh-CN"/>
        </w:rPr>
        <w:t>:</w:t>
      </w:r>
    </w:p>
    <w:p w14:paraId="1085A4DD" w14:textId="5E51A3BC" w:rsidR="00DE5EBD" w:rsidRDefault="00AC1EA8" w:rsidP="00DE5EBD">
      <w:pPr>
        <w:jc w:val="center"/>
        <w:rPr>
          <w:rFonts w:eastAsiaTheme="minorEastAsia"/>
          <w:sz w:val="20"/>
          <w:szCs w:val="20"/>
          <w:lang w:val="" w:eastAsia="zh-CN"/>
        </w:rPr>
      </w:pPr>
      <m:oMathPara>
        <m:oMath>
          <m:sSubSup>
            <m:sSubSupPr>
              <m:ctrlPr>
                <w:rPr>
                  <w:rFonts w:ascii="Cambria Math" w:hAnsi="Cambria Math"/>
                  <w:sz w:val="20"/>
                  <w:szCs w:val="20"/>
                  <w:lang w:val=""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in</m:t>
              </m:r>
            </m:sub>
            <m:sup>
              <m: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NES state</m:t>
              </m:r>
            </m:sup>
          </m:sSubSup>
          <m:r>
            <w:rPr>
              <w:rFonts w:ascii="Cambria Math" w:hAnsi="Cambria Math"/>
              <w:sz w:val="20"/>
              <w:szCs w:val="20"/>
              <w:lang w:val="en-GB" w:eastAsia="zh-CN"/>
            </w:rPr>
            <m:t xml:space="preserve">= </m:t>
          </m:r>
          <m:sSub>
            <m:sSubPr>
              <m:ctrlPr>
                <w:rPr>
                  <w:rFonts w:ascii="Cambria Math" w:hAnsi="Cambria Math"/>
                  <w:sz w:val="20"/>
                  <w:szCs w:val="20"/>
                  <w:lang w:val="" w:eastAsia="zh-CN"/>
                </w:rPr>
              </m:ctrlPr>
            </m:sSubPr>
            <m:e>
              <m:sSub>
                <m:sSubPr>
                  <m:ctrlPr>
                    <w:rPr>
                      <w:rFonts w:ascii="Cambria Math" w:hAnsi="Cambria Math"/>
                      <w:sz w:val="20"/>
                      <w:szCs w:val="20"/>
                      <w:lang w:val="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 w:eastAsia="zh-CN"/>
                    </w:rPr>
                    <m:t>Relative Power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0"/>
                      <w:szCs w:val="20"/>
                      <w:lang w:val="" w:eastAsia="zh-CN"/>
                    </w:rPr>
                    <m:t>NES state</m:t>
                  </m:r>
                </m:sub>
              </m:sSub>
              <m: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 xml:space="preserve"> </m:t>
              </m:r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. P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0"/>
                  <w:szCs w:val="20"/>
                  <w:lang w:val="" w:eastAsia="zh-CN"/>
                </w:rPr>
                <m:t>Active DL</m:t>
              </m:r>
            </m:sub>
          </m:sSub>
          <m:r>
            <w:rPr>
              <w:rFonts w:ascii="Cambria Math" w:hAnsi="Cambria Math"/>
              <w:sz w:val="20"/>
              <w:szCs w:val="20"/>
              <w:lang w:val="" w:eastAsia="zh-CN"/>
            </w:rPr>
            <m:t>;</m:t>
          </m:r>
        </m:oMath>
      </m:oMathPara>
    </w:p>
    <w:p w14:paraId="383C60CE" w14:textId="30D28C12" w:rsidR="00EF6167" w:rsidRPr="00DE5EBD" w:rsidRDefault="00105B26" w:rsidP="00DE5EBD">
      <w:pPr>
        <w:jc w:val="center"/>
        <w:rPr>
          <w:rFonts w:eastAsiaTheme="minorEastAsia"/>
          <w:sz w:val="20"/>
          <w:szCs w:val="20"/>
          <w:lang w:val="" w:eastAsia="zh-CN"/>
        </w:rPr>
      </w:pPr>
      <w:r>
        <w:rPr>
          <w:rFonts w:eastAsiaTheme="minorEastAsia"/>
          <w:sz w:val="20"/>
          <w:szCs w:val="20"/>
          <w:lang w:val="" w:eastAsia="zh-CN"/>
        </w:rPr>
        <w:t xml:space="preserve">     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Active DL</m:t>
            </m:r>
          </m:sub>
        </m:sSub>
        <m:r>
          <w:rPr>
            <w:rFonts w:ascii="Cambria Math" w:hAnsi="Cambria Math"/>
            <w:sz w:val="20"/>
            <w:szCs w:val="20"/>
            <w:lang w:val="" w:eastAsia="zh-CN"/>
          </w:rPr>
          <m:t xml:space="preserve">=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0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 w:eastAsia="zh-CN"/>
          </w:rPr>
          <m:t>+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sub>
        </m:sSub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out</m:t>
            </m:r>
          </m:sub>
        </m:sSub>
      </m:oMath>
      <w:r>
        <w:rPr>
          <w:rFonts w:eastAsiaTheme="minorEastAsia"/>
          <w:sz w:val="20"/>
          <w:szCs w:val="20"/>
          <w:lang w:val="" w:eastAsia="zh-CN"/>
        </w:rPr>
        <w:t xml:space="preserve">  (1)</w:t>
      </w:r>
    </w:p>
    <w:p w14:paraId="3EB9F335" w14:textId="00CF9531" w:rsidR="002F7CDD" w:rsidRPr="0018694A" w:rsidRDefault="00A56945" w:rsidP="002F7CDD">
      <w:pPr>
        <w:rPr>
          <w:sz w:val="20"/>
          <w:szCs w:val="20"/>
          <w:lang w:val="en-GB" w:eastAsia="zh-CN"/>
        </w:rPr>
      </w:pPr>
      <w:r w:rsidRPr="00FD5165">
        <w:rPr>
          <w:sz w:val="20"/>
          <w:szCs w:val="20"/>
          <w:lang w:val="" w:eastAsia="zh-CN"/>
        </w:rPr>
        <w:lastRenderedPageBreak/>
        <w:br/>
      </w:r>
      <w:r w:rsidR="002F7CDD" w:rsidRPr="00A56945">
        <w:rPr>
          <w:sz w:val="20"/>
          <w:szCs w:val="20"/>
          <w:lang w:val="en-GB" w:eastAsia="zh-CN"/>
        </w:rPr>
        <w:t>P</w:t>
      </w:r>
      <w:r w:rsidR="002F7CDD" w:rsidRPr="00A56945">
        <w:rPr>
          <w:sz w:val="20"/>
          <w:szCs w:val="20"/>
          <w:vertAlign w:val="subscript"/>
          <w:lang w:val="en-GB" w:eastAsia="zh-CN"/>
        </w:rPr>
        <w:t>out</w:t>
      </w:r>
      <w:r w:rsidR="002F7CDD" w:rsidRPr="00A56945">
        <w:rPr>
          <w:sz w:val="20"/>
          <w:szCs w:val="20"/>
          <w:lang w:val="en-GB" w:eastAsia="zh-CN"/>
        </w:rPr>
        <w:t xml:space="preserve">: the </w:t>
      </w:r>
      <w:r w:rsidR="002F7CDD" w:rsidRPr="00027D0B">
        <w:rPr>
          <w:sz w:val="20"/>
          <w:szCs w:val="20"/>
          <w:lang w:val="en-GB" w:eastAsia="zh-CN"/>
        </w:rPr>
        <w:t xml:space="preserve">load dependent RF output power. </w:t>
      </w:r>
      <w:r w:rsidR="002F7CDD" w:rsidRPr="00027D0B">
        <w:rPr>
          <w:sz w:val="20"/>
          <w:szCs w:val="20"/>
          <w:lang w:val="en-GB" w:eastAsia="zh-CN"/>
        </w:rPr>
        <w:br/>
        <w:t>This can be approximated as</w:t>
      </w:r>
      <w:r w:rsidR="005B04C5" w:rsidRPr="002071E5">
        <w:rPr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>=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pPr>
          <m:e>
            <m:r>
              <w:rPr>
                <w:rFonts w:ascii="Cambria Math" w:hAnsi="Cambria Math"/>
                <w:sz w:val="20"/>
                <w:szCs w:val="20"/>
                <w:lang w:val=""/>
              </w:rPr>
              <m:t>cell load</m:t>
            </m:r>
          </m:e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slot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 xml:space="preserve"> . 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max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 xml:space="preserve">  ;  0&lt;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out</m:t>
            </m:r>
          </m:sub>
        </m:sSub>
        <m:r>
          <m:rPr>
            <m:sty m:val="p"/>
          </m:rPr>
          <w:rPr>
            <w:rFonts w:ascii="Cambria Math" w:hAnsi="Cambria Math"/>
            <w:sz w:val="20"/>
            <w:szCs w:val="20"/>
            <w:lang w:val=""/>
          </w:rPr>
          <m:t>≤</m:t>
        </m:r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 xml:space="preserve">max </m:t>
            </m:r>
          </m:sub>
        </m:sSub>
      </m:oMath>
      <w:r w:rsidR="005C1004" w:rsidRPr="0018694A">
        <w:rPr>
          <w:sz w:val="20"/>
          <w:szCs w:val="20"/>
          <w:lang w:val="en-GB" w:eastAsia="zh-CN"/>
        </w:rPr>
        <w:t xml:space="preserve">, </w:t>
      </w:r>
      <w:r w:rsidR="00DE5EBD">
        <w:rPr>
          <w:sz w:val="20"/>
          <w:szCs w:val="20"/>
          <w:lang w:val="en-GB" w:eastAsia="zh-CN"/>
        </w:rPr>
        <w:t xml:space="preserve">where </w:t>
      </w:r>
      <w:r w:rsidR="00DE5EBD" w:rsidRPr="00A56945">
        <w:rPr>
          <w:sz w:val="20"/>
          <w:szCs w:val="20"/>
          <w:lang w:val="en-GB" w:eastAsia="zh-CN"/>
        </w:rPr>
        <w:t>P</w:t>
      </w:r>
      <w:r w:rsidR="00DE5EBD" w:rsidRPr="00A56945">
        <w:rPr>
          <w:sz w:val="20"/>
          <w:szCs w:val="20"/>
          <w:vertAlign w:val="subscript"/>
          <w:lang w:val="en-GB" w:eastAsia="zh-CN"/>
        </w:rPr>
        <w:t>max</w:t>
      </w:r>
      <w:r w:rsidR="00DE5EBD">
        <w:rPr>
          <w:sz w:val="20"/>
          <w:szCs w:val="20"/>
          <w:lang w:val="en-GB" w:eastAsia="zh-CN"/>
        </w:rPr>
        <w:t xml:space="preserve"> is the m</w:t>
      </w:r>
      <w:r w:rsidR="00DE5EBD" w:rsidRPr="00A56945">
        <w:rPr>
          <w:sz w:val="20"/>
          <w:szCs w:val="20"/>
          <w:lang w:val="en-GB" w:eastAsia="zh-CN"/>
        </w:rPr>
        <w:t>aximum RF output power at maximum load.</w:t>
      </w:r>
    </w:p>
    <w:p w14:paraId="5A61212D" w14:textId="6D634580" w:rsidR="002F7CDD" w:rsidRPr="00A56945" w:rsidRDefault="002F7CDD" w:rsidP="002F7CDD">
      <w:pPr>
        <w:rPr>
          <w:sz w:val="20"/>
          <w:szCs w:val="20"/>
          <w:lang w:val="en-GB" w:eastAsia="zh-CN"/>
        </w:rPr>
      </w:pPr>
      <w:r w:rsidRPr="0018694A">
        <w:rPr>
          <w:sz w:val="20"/>
          <w:szCs w:val="20"/>
          <w:lang w:val="en-GB" w:eastAsia="zh-CN"/>
        </w:rPr>
        <w:t>P</w:t>
      </w:r>
      <w:r w:rsidRPr="0018694A">
        <w:rPr>
          <w:sz w:val="20"/>
          <w:szCs w:val="20"/>
          <w:vertAlign w:val="subscript"/>
          <w:lang w:val="en-GB" w:eastAsia="zh-CN"/>
        </w:rPr>
        <w:t>0</w:t>
      </w:r>
      <w:r w:rsidRPr="0018694A">
        <w:rPr>
          <w:sz w:val="20"/>
          <w:szCs w:val="20"/>
          <w:lang w:val="en-GB" w:eastAsia="zh-CN"/>
        </w:rPr>
        <w:t>: The linear model parameter to represent power consumption at the zero RF output</w:t>
      </w:r>
      <w:r w:rsidRPr="00A56945">
        <w:rPr>
          <w:sz w:val="20"/>
          <w:szCs w:val="20"/>
          <w:lang w:val="en-GB" w:eastAsia="zh-CN"/>
        </w:rPr>
        <w:t xml:space="preserve"> power.</w:t>
      </w:r>
    </w:p>
    <w:p w14:paraId="5B42AD50" w14:textId="3F6F75DF" w:rsidR="002F7CDD" w:rsidRDefault="002F7CDD" w:rsidP="002F7CDD">
      <w:pPr>
        <w:rPr>
          <w:sz w:val="20"/>
          <w:szCs w:val="20"/>
          <w:lang w:val="en-GB" w:eastAsia="zh-CN"/>
        </w:rPr>
      </w:pPr>
      <w:r w:rsidRPr="00A56945">
        <w:rPr>
          <w:sz w:val="20"/>
          <w:szCs w:val="20"/>
          <w:lang w:val="en-GB" w:eastAsia="zh-CN"/>
        </w:rPr>
        <w:t>∆</w:t>
      </w:r>
      <w:r w:rsidRPr="00A56945">
        <w:rPr>
          <w:sz w:val="20"/>
          <w:szCs w:val="20"/>
          <w:vertAlign w:val="subscript"/>
          <w:lang w:val="en-GB" w:eastAsia="zh-CN"/>
        </w:rPr>
        <w:t>p</w:t>
      </w:r>
      <w:r w:rsidRPr="00A56945">
        <w:rPr>
          <w:sz w:val="20"/>
          <w:szCs w:val="20"/>
          <w:lang w:val="en-GB" w:eastAsia="zh-CN"/>
        </w:rPr>
        <w:t>: The slope of the cell load dependent power consumption.</w:t>
      </w:r>
    </w:p>
    <w:p w14:paraId="3209CC85" w14:textId="6E79B77E" w:rsidR="005B04C5" w:rsidRDefault="00AC1EA8" w:rsidP="002F7CDD">
      <w:pPr>
        <w:rPr>
          <w:sz w:val="20"/>
          <w:szCs w:val="20"/>
          <w:lang w:val="en-GB" w:eastAsia="zh-CN"/>
        </w:rPr>
      </w:pP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Relative Power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NES state</m:t>
            </m:r>
          </m:sub>
        </m:sSub>
      </m:oMath>
      <w:r w:rsidR="005B04C5">
        <w:rPr>
          <w:sz w:val="20"/>
          <w:szCs w:val="20"/>
          <w:lang w:val="en-GB" w:eastAsia="zh-CN"/>
        </w:rPr>
        <w:t xml:space="preserve">: </w:t>
      </w:r>
      <w:r w:rsidR="0018694A" w:rsidRPr="0018694A">
        <w:rPr>
          <w:sz w:val="20"/>
          <w:szCs w:val="20"/>
          <w:lang w:val="en-GB" w:eastAsia="zh-CN"/>
        </w:rPr>
        <w:t xml:space="preserve">gNB power consumption per sleep mode </w:t>
      </w:r>
      <w:r w:rsidR="0018694A">
        <w:rPr>
          <w:sz w:val="20"/>
          <w:szCs w:val="20"/>
          <w:lang w:val="en-GB" w:eastAsia="zh-CN"/>
        </w:rPr>
        <w:t xml:space="preserve">relative to the ON state, which can be </w:t>
      </w:r>
      <w:r w:rsidR="003A1773">
        <w:rPr>
          <w:sz w:val="20"/>
          <w:szCs w:val="20"/>
          <w:lang w:val="en-GB" w:eastAsia="zh-CN"/>
        </w:rPr>
        <w:t>calc</w:t>
      </w:r>
      <w:r w:rsidR="00577D93">
        <w:rPr>
          <w:sz w:val="20"/>
          <w:szCs w:val="20"/>
          <w:lang w:val="en-GB" w:eastAsia="zh-CN"/>
        </w:rPr>
        <w:t xml:space="preserve">ulated based on the relative power (P) as </w:t>
      </w:r>
      <w:r w:rsidR="00A90805">
        <w:rPr>
          <w:sz w:val="20"/>
          <w:szCs w:val="20"/>
          <w:lang w:val="en-GB" w:eastAsia="zh-CN"/>
        </w:rPr>
        <w:t>part of the working assumptions</w:t>
      </w:r>
      <w:r w:rsidR="0054082E">
        <w:rPr>
          <w:sz w:val="20"/>
          <w:szCs w:val="20"/>
          <w:lang w:val="en-GB" w:eastAsia="zh-CN"/>
        </w:rPr>
        <w:t xml:space="preserve"> from the last RAN meeting agreements</w:t>
      </w:r>
      <w:r w:rsidR="00AF36CE">
        <w:rPr>
          <w:sz w:val="20"/>
          <w:szCs w:val="20"/>
          <w:lang w:val="en-GB" w:eastAsia="zh-CN"/>
        </w:rPr>
        <w:t>.</w:t>
      </w:r>
      <w:r w:rsidR="003C486F">
        <w:rPr>
          <w:sz w:val="20"/>
          <w:szCs w:val="20"/>
          <w:lang w:val="en-GB" w:eastAsia="zh-CN"/>
        </w:rPr>
        <w:t xml:space="preserve"> We utilize the gNB power consumption pe</w:t>
      </w:r>
      <w:r w:rsidR="00776D41">
        <w:rPr>
          <w:sz w:val="20"/>
          <w:szCs w:val="20"/>
          <w:lang w:val="en-GB" w:eastAsia="zh-CN"/>
        </w:rPr>
        <w:t>r</w:t>
      </w:r>
      <w:r w:rsidR="003C486F">
        <w:rPr>
          <w:sz w:val="20"/>
          <w:szCs w:val="20"/>
          <w:lang w:val="en-GB" w:eastAsia="zh-CN"/>
        </w:rPr>
        <w:t xml:space="preserve"> sleep mode scaling based</w:t>
      </w:r>
      <w:r w:rsidR="00E256E3">
        <w:rPr>
          <w:sz w:val="20"/>
          <w:szCs w:val="20"/>
          <w:lang w:val="en-GB" w:eastAsia="zh-CN"/>
        </w:rPr>
        <w:t xml:space="preserve"> on the agreed Cat-2 parameters. We consider an additional “WUS-only reception” </w:t>
      </w:r>
      <w:r w:rsidR="003922B8">
        <w:rPr>
          <w:sz w:val="20"/>
          <w:szCs w:val="20"/>
          <w:lang w:val="en-GB" w:eastAsia="zh-CN"/>
        </w:rPr>
        <w:t xml:space="preserve">state </w:t>
      </w:r>
      <w:r w:rsidR="00FC14E5">
        <w:rPr>
          <w:sz w:val="20"/>
          <w:szCs w:val="20"/>
          <w:lang w:val="en-GB" w:eastAsia="zh-CN"/>
        </w:rPr>
        <w:t xml:space="preserve">with WUS reception </w:t>
      </w:r>
      <w:r w:rsidR="00F34A33">
        <w:rPr>
          <w:sz w:val="20"/>
          <w:szCs w:val="20"/>
          <w:lang w:val="en-GB" w:eastAsia="zh-CN"/>
        </w:rPr>
        <w:t xml:space="preserve">to account </w:t>
      </w:r>
      <w:r w:rsidR="00FC14E5">
        <w:rPr>
          <w:sz w:val="20"/>
          <w:szCs w:val="20"/>
          <w:lang w:val="en-GB" w:eastAsia="zh-CN"/>
        </w:rPr>
        <w:t xml:space="preserve">for </w:t>
      </w:r>
      <w:r w:rsidR="0083739C">
        <w:rPr>
          <w:sz w:val="20"/>
          <w:szCs w:val="20"/>
          <w:lang w:val="en-GB" w:eastAsia="zh-CN"/>
        </w:rPr>
        <w:t>the</w:t>
      </w:r>
      <w:r w:rsidR="00FC14E5">
        <w:rPr>
          <w:sz w:val="20"/>
          <w:szCs w:val="20"/>
          <w:lang w:val="en-GB" w:eastAsia="zh-CN"/>
        </w:rPr>
        <w:t xml:space="preserve"> wake-up scheme</w:t>
      </w:r>
      <w:r w:rsidR="0083739C">
        <w:rPr>
          <w:sz w:val="20"/>
          <w:szCs w:val="20"/>
          <w:lang w:val="en-GB" w:eastAsia="zh-CN"/>
        </w:rPr>
        <w:t xml:space="preserve">, with a power level that is </w:t>
      </w:r>
      <w:r w:rsidR="00BD43F8">
        <w:rPr>
          <w:sz w:val="20"/>
          <w:szCs w:val="20"/>
          <w:lang w:val="en-GB" w:eastAsia="zh-CN"/>
        </w:rPr>
        <w:t>larger than the “light sleep” state</w:t>
      </w:r>
      <w:r w:rsidR="00DE5EBD">
        <w:rPr>
          <w:sz w:val="20"/>
          <w:szCs w:val="20"/>
          <w:lang w:val="en-GB" w:eastAsia="zh-CN"/>
        </w:rPr>
        <w:t xml:space="preserve"> and less than “Active UL”, which involves full blind decoding</w:t>
      </w:r>
      <w:r w:rsidR="00FC14E5">
        <w:rPr>
          <w:sz w:val="20"/>
          <w:szCs w:val="20"/>
          <w:lang w:val="en-GB" w:eastAsia="zh-CN"/>
        </w:rPr>
        <w:t xml:space="preserve">. </w:t>
      </w:r>
      <w:r w:rsidR="00D3472E">
        <w:rPr>
          <w:sz w:val="20"/>
          <w:szCs w:val="20"/>
          <w:lang w:val="en-GB" w:eastAsia="zh-CN"/>
        </w:rPr>
        <w:t xml:space="preserve">The relative power </w:t>
      </w:r>
      <w:r w:rsidR="00D15800">
        <w:rPr>
          <w:sz w:val="20"/>
          <w:szCs w:val="20"/>
          <w:lang w:val="en-GB" w:eastAsia="zh-CN"/>
        </w:rPr>
        <w:t>levels</w:t>
      </w:r>
      <w:r w:rsidR="00D3472E">
        <w:rPr>
          <w:sz w:val="20"/>
          <w:szCs w:val="20"/>
          <w:lang w:val="en-GB" w:eastAsia="zh-CN"/>
        </w:rPr>
        <w:t xml:space="preserve"> </w:t>
      </w:r>
      <w:r w:rsidR="00B77838">
        <w:rPr>
          <w:sz w:val="20"/>
          <w:szCs w:val="20"/>
          <w:lang w:val="en-GB" w:eastAsia="zh-CN"/>
        </w:rPr>
        <w:t>are</w:t>
      </w:r>
      <w:r w:rsidR="00D3472E">
        <w:rPr>
          <w:sz w:val="20"/>
          <w:szCs w:val="20"/>
          <w:lang w:val="en-GB" w:eastAsia="zh-CN"/>
        </w:rPr>
        <w:t xml:space="preserve"> provided in </w:t>
      </w:r>
      <w:r w:rsidR="00B77838">
        <w:rPr>
          <w:sz w:val="20"/>
          <w:szCs w:val="20"/>
          <w:lang w:val="en-GB" w:eastAsia="zh-CN"/>
        </w:rPr>
        <w:t>Table 1</w:t>
      </w:r>
      <w:r w:rsidR="00D3472E">
        <w:rPr>
          <w:sz w:val="20"/>
          <w:szCs w:val="20"/>
          <w:lang w:val="en-GB" w:eastAsia="zh-CN"/>
        </w:rPr>
        <w:t xml:space="preserve"> below. </w:t>
      </w:r>
      <w:r w:rsidR="000A1102">
        <w:rPr>
          <w:sz w:val="20"/>
          <w:szCs w:val="20"/>
          <w:lang w:val="en-GB" w:eastAsia="zh-CN"/>
        </w:rPr>
        <w:t>Based on these parameters,</w:t>
      </w:r>
      <w:r w:rsidR="00C94549">
        <w:rPr>
          <w:sz w:val="20"/>
          <w:szCs w:val="20"/>
          <w:lang w:val="en-GB" w:eastAsia="zh-CN"/>
        </w:rPr>
        <w:t xml:space="preserve"> </w:t>
      </w:r>
      <w:r w:rsidR="00EC6C3E">
        <w:rPr>
          <w:sz w:val="20"/>
          <w:szCs w:val="20"/>
          <w:lang w:val="en-GB" w:eastAsia="zh-CN"/>
        </w:rPr>
        <w:t>we use</w:t>
      </w:r>
      <w:r w:rsidR="0054082E">
        <w:rPr>
          <w:sz w:val="20"/>
          <w:szCs w:val="20"/>
          <w:lang w:val="en-GB" w:eastAsia="zh-CN"/>
        </w:rPr>
        <w:t xml:space="preserve"> </w:t>
      </w:r>
      <w:r w:rsidR="00847149">
        <w:rPr>
          <w:sz w:val="20"/>
          <w:szCs w:val="20"/>
          <w:lang w:val="en-GB" w:eastAsia="zh-CN"/>
        </w:rPr>
        <w:t xml:space="preserve">a </w:t>
      </w:r>
      <w:r w:rsidR="00D15800">
        <w:rPr>
          <w:sz w:val="20"/>
          <w:szCs w:val="20"/>
          <w:lang w:val="en-GB" w:eastAsia="zh-CN"/>
        </w:rPr>
        <w:t xml:space="preserve">power scaling of </w:t>
      </w:r>
      <w:r w:rsidR="0018694A">
        <w:rPr>
          <w:sz w:val="20"/>
          <w:szCs w:val="20"/>
          <w:lang w:val="en-GB" w:eastAsia="zh-CN"/>
        </w:rPr>
        <w:t>2</w:t>
      </w:r>
      <w:r w:rsidR="006315AE">
        <w:rPr>
          <w:sz w:val="20"/>
          <w:szCs w:val="20"/>
          <w:lang w:val="en-GB" w:eastAsia="zh-CN"/>
        </w:rPr>
        <w:t>.1</w:t>
      </w:r>
      <w:r w:rsidR="0018694A">
        <w:rPr>
          <w:sz w:val="20"/>
          <w:szCs w:val="20"/>
          <w:lang w:val="en-GB" w:eastAsia="zh-CN"/>
        </w:rPr>
        <w:t>/</w:t>
      </w:r>
      <w:r w:rsidR="006315AE">
        <w:rPr>
          <w:sz w:val="20"/>
          <w:szCs w:val="20"/>
          <w:lang w:val="en-GB" w:eastAsia="zh-CN"/>
        </w:rPr>
        <w:t>32</w:t>
      </w:r>
      <w:r w:rsidR="0018694A">
        <w:rPr>
          <w:sz w:val="20"/>
          <w:szCs w:val="20"/>
          <w:lang w:val="en-GB" w:eastAsia="zh-CN"/>
        </w:rPr>
        <w:t xml:space="preserve"> for </w:t>
      </w:r>
      <w:r w:rsidR="00D15800">
        <w:rPr>
          <w:sz w:val="20"/>
          <w:szCs w:val="20"/>
          <w:lang w:val="en-GB" w:eastAsia="zh-CN"/>
        </w:rPr>
        <w:t>“</w:t>
      </w:r>
      <w:r w:rsidR="0018694A">
        <w:rPr>
          <w:sz w:val="20"/>
          <w:szCs w:val="20"/>
          <w:lang w:val="en-GB" w:eastAsia="zh-CN"/>
        </w:rPr>
        <w:t>light sleep</w:t>
      </w:r>
      <w:r w:rsidR="00D15800">
        <w:rPr>
          <w:sz w:val="20"/>
          <w:szCs w:val="20"/>
          <w:lang w:val="en-GB" w:eastAsia="zh-CN"/>
        </w:rPr>
        <w:t>”</w:t>
      </w:r>
      <w:r w:rsidR="0018694A">
        <w:rPr>
          <w:sz w:val="20"/>
          <w:szCs w:val="20"/>
          <w:lang w:val="en-GB" w:eastAsia="zh-CN"/>
        </w:rPr>
        <w:t xml:space="preserve"> and </w:t>
      </w:r>
      <w:r w:rsidR="00D15800">
        <w:rPr>
          <w:sz w:val="20"/>
          <w:szCs w:val="20"/>
          <w:lang w:val="en-GB" w:eastAsia="zh-CN"/>
        </w:rPr>
        <w:t>2.5</w:t>
      </w:r>
      <w:r w:rsidR="0018694A">
        <w:rPr>
          <w:sz w:val="20"/>
          <w:szCs w:val="20"/>
          <w:lang w:val="en-GB" w:eastAsia="zh-CN"/>
        </w:rPr>
        <w:t>/</w:t>
      </w:r>
      <w:r w:rsidR="00D15800">
        <w:rPr>
          <w:sz w:val="20"/>
          <w:szCs w:val="20"/>
          <w:lang w:val="en-GB" w:eastAsia="zh-CN"/>
        </w:rPr>
        <w:t>32</w:t>
      </w:r>
      <w:r w:rsidR="0018694A">
        <w:rPr>
          <w:sz w:val="20"/>
          <w:szCs w:val="20"/>
          <w:lang w:val="en-GB" w:eastAsia="zh-CN"/>
        </w:rPr>
        <w:t xml:space="preserve"> for </w:t>
      </w:r>
      <w:r w:rsidR="00D15800">
        <w:rPr>
          <w:sz w:val="20"/>
          <w:szCs w:val="20"/>
          <w:lang w:val="en-GB" w:eastAsia="zh-CN"/>
        </w:rPr>
        <w:t>“WUS-only reception”</w:t>
      </w:r>
      <w:r w:rsidR="0018694A">
        <w:rPr>
          <w:sz w:val="20"/>
          <w:szCs w:val="20"/>
          <w:lang w:val="en-GB" w:eastAsia="zh-CN"/>
        </w:rPr>
        <w:t>.</w:t>
      </w:r>
      <w:r w:rsidR="00EB4B73">
        <w:rPr>
          <w:sz w:val="20"/>
          <w:szCs w:val="20"/>
          <w:lang w:val="en-GB" w:eastAsia="zh-CN"/>
        </w:rPr>
        <w:t xml:space="preserve"> </w:t>
      </w:r>
      <w:r w:rsidR="003B52F0">
        <w:rPr>
          <w:sz w:val="20"/>
          <w:szCs w:val="20"/>
          <w:lang w:val="en-GB" w:eastAsia="zh-CN"/>
        </w:rPr>
        <w:t xml:space="preserve">For our evaluations, we consider </w:t>
      </w:r>
      <w:r w:rsidR="00A655A2">
        <w:rPr>
          <w:sz w:val="20"/>
          <w:szCs w:val="20"/>
          <w:lang w:val="en-GB" w:eastAsia="zh-CN"/>
        </w:rPr>
        <w:t xml:space="preserve">gNB </w:t>
      </w:r>
      <w:r w:rsidR="003B52F0">
        <w:rPr>
          <w:sz w:val="20"/>
          <w:szCs w:val="20"/>
          <w:lang w:val="en-GB" w:eastAsia="zh-CN"/>
        </w:rPr>
        <w:t>sleep</w:t>
      </w:r>
      <w:r w:rsidR="00A655A2">
        <w:rPr>
          <w:sz w:val="20"/>
          <w:szCs w:val="20"/>
          <w:lang w:val="en-GB" w:eastAsia="zh-CN"/>
        </w:rPr>
        <w:t xml:space="preserve"> durations of up to 160ms</w:t>
      </w:r>
      <w:r w:rsidR="009F4523">
        <w:rPr>
          <w:sz w:val="20"/>
          <w:szCs w:val="20"/>
          <w:lang w:val="en-GB" w:eastAsia="zh-CN"/>
        </w:rPr>
        <w:t>, and</w:t>
      </w:r>
      <w:r w:rsidR="00C12BE9">
        <w:rPr>
          <w:sz w:val="20"/>
          <w:szCs w:val="20"/>
          <w:lang w:val="en-GB" w:eastAsia="zh-CN"/>
        </w:rPr>
        <w:t xml:space="preserve"> treat this as light sleep. </w:t>
      </w:r>
      <w:r w:rsidR="00A655A2">
        <w:rPr>
          <w:sz w:val="20"/>
          <w:szCs w:val="20"/>
          <w:lang w:val="en-GB" w:eastAsia="zh-CN"/>
        </w:rPr>
        <w:t xml:space="preserve"> </w:t>
      </w:r>
      <w:r w:rsidR="003B52F0">
        <w:rPr>
          <w:sz w:val="20"/>
          <w:szCs w:val="20"/>
          <w:lang w:val="en-GB" w:eastAsia="zh-CN"/>
        </w:rPr>
        <w:t xml:space="preserve"> </w:t>
      </w:r>
    </w:p>
    <w:p w14:paraId="2AF38844" w14:textId="26ADB2DF" w:rsidR="000171C5" w:rsidRPr="000171C5" w:rsidRDefault="000171C5" w:rsidP="000171C5">
      <w:pPr>
        <w:spacing w:after="0"/>
        <w:ind w:left="1440" w:firstLine="720"/>
        <w:rPr>
          <w:rFonts w:eastAsia="Calibri" w:cs="Times New Roman"/>
          <w:b/>
          <w:bCs/>
          <w:sz w:val="20"/>
          <w:szCs w:val="20"/>
        </w:rPr>
      </w:pPr>
      <w:r w:rsidRPr="000171C5">
        <w:rPr>
          <w:rFonts w:eastAsia="Calibri" w:cs="Times New Roman"/>
          <w:b/>
          <w:bCs/>
          <w:sz w:val="20"/>
          <w:szCs w:val="20"/>
        </w:rPr>
        <w:t xml:space="preserve">Table 1: </w:t>
      </w:r>
      <w:r w:rsidRPr="00EC6C3E">
        <w:rPr>
          <w:rFonts w:eastAsia="Calibri" w:cs="Times New Roman"/>
          <w:b/>
          <w:bCs/>
          <w:sz w:val="20"/>
          <w:szCs w:val="20"/>
        </w:rPr>
        <w:t>R</w:t>
      </w:r>
      <w:r w:rsidRPr="000171C5">
        <w:rPr>
          <w:rFonts w:eastAsia="Calibri" w:cs="Times New Roman"/>
          <w:b/>
          <w:bCs/>
          <w:sz w:val="20"/>
          <w:szCs w:val="20"/>
        </w:rPr>
        <w:t>elative power scaling, using agreed Cat-2 parameters</w:t>
      </w:r>
    </w:p>
    <w:tbl>
      <w:tblPr>
        <w:tblStyle w:val="TableGrid6"/>
        <w:tblW w:w="0" w:type="auto"/>
        <w:jc w:val="center"/>
        <w:tblLook w:val="04A0" w:firstRow="1" w:lastRow="0" w:firstColumn="1" w:lastColumn="0" w:noHBand="0" w:noVBand="1"/>
      </w:tblPr>
      <w:tblGrid>
        <w:gridCol w:w="4009"/>
        <w:gridCol w:w="3011"/>
      </w:tblGrid>
      <w:tr w:rsidR="000171C5" w:rsidRPr="000171C5" w14:paraId="20EE1C3D" w14:textId="77777777" w:rsidTr="00010090">
        <w:trPr>
          <w:jc w:val="center"/>
        </w:trPr>
        <w:tc>
          <w:tcPr>
            <w:tcW w:w="4009" w:type="dxa"/>
          </w:tcPr>
          <w:p w14:paraId="5BBF5FE2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b/>
                <w:bCs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b/>
                <w:bCs/>
                <w:sz w:val="20"/>
                <w:szCs w:val="20"/>
                <w:lang w:val="en-GB" w:eastAsia="ja-JP"/>
              </w:rPr>
              <w:t>NES state</w:t>
            </w:r>
          </w:p>
        </w:tc>
        <w:tc>
          <w:tcPr>
            <w:tcW w:w="3011" w:type="dxa"/>
          </w:tcPr>
          <w:p w14:paraId="57CE505E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b/>
                <w:bCs/>
                <w:sz w:val="20"/>
                <w:szCs w:val="20"/>
                <w:lang w:val="en-GB" w:eastAsia="ja-JP"/>
              </w:rPr>
              <w:t>Power level, relative units</w:t>
            </w:r>
          </w:p>
        </w:tc>
      </w:tr>
      <w:tr w:rsidR="000171C5" w:rsidRPr="000171C5" w14:paraId="1FB9FFFD" w14:textId="77777777" w:rsidTr="00010090">
        <w:trPr>
          <w:jc w:val="center"/>
        </w:trPr>
        <w:tc>
          <w:tcPr>
            <w:tcW w:w="4009" w:type="dxa"/>
          </w:tcPr>
          <w:p w14:paraId="69BE0DD3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Active transmission (100% PRB)</w:t>
            </w:r>
          </w:p>
        </w:tc>
        <w:tc>
          <w:tcPr>
            <w:tcW w:w="3011" w:type="dxa"/>
          </w:tcPr>
          <w:p w14:paraId="3B25444D" w14:textId="70B3E52F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32</w:t>
            </w:r>
          </w:p>
        </w:tc>
      </w:tr>
      <w:tr w:rsidR="000171C5" w:rsidRPr="000171C5" w14:paraId="1F0E922F" w14:textId="77777777" w:rsidTr="00010090">
        <w:trPr>
          <w:jc w:val="center"/>
        </w:trPr>
        <w:tc>
          <w:tcPr>
            <w:tcW w:w="4009" w:type="dxa"/>
          </w:tcPr>
          <w:p w14:paraId="3D9E415C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Active reception (100% PRB)</w:t>
            </w:r>
          </w:p>
        </w:tc>
        <w:tc>
          <w:tcPr>
            <w:tcW w:w="3011" w:type="dxa"/>
          </w:tcPr>
          <w:p w14:paraId="7B3E45F4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 xml:space="preserve">6.5 </w:t>
            </w:r>
          </w:p>
        </w:tc>
      </w:tr>
      <w:tr w:rsidR="000171C5" w:rsidRPr="000171C5" w14:paraId="102E7E3A" w14:textId="77777777" w:rsidTr="00010090">
        <w:trPr>
          <w:jc w:val="center"/>
        </w:trPr>
        <w:tc>
          <w:tcPr>
            <w:tcW w:w="4009" w:type="dxa"/>
          </w:tcPr>
          <w:p w14:paraId="0D0AE853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WUS-only reception</w:t>
            </w:r>
          </w:p>
        </w:tc>
        <w:tc>
          <w:tcPr>
            <w:tcW w:w="3011" w:type="dxa"/>
          </w:tcPr>
          <w:p w14:paraId="767F640F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2.5</w:t>
            </w:r>
          </w:p>
        </w:tc>
      </w:tr>
      <w:tr w:rsidR="000171C5" w:rsidRPr="000171C5" w14:paraId="501A65C3" w14:textId="77777777" w:rsidTr="00010090">
        <w:trPr>
          <w:jc w:val="center"/>
        </w:trPr>
        <w:tc>
          <w:tcPr>
            <w:tcW w:w="4009" w:type="dxa"/>
          </w:tcPr>
          <w:p w14:paraId="62AD2466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“Light”-sleep</w:t>
            </w:r>
          </w:p>
        </w:tc>
        <w:tc>
          <w:tcPr>
            <w:tcW w:w="3011" w:type="dxa"/>
          </w:tcPr>
          <w:p w14:paraId="275A5923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2.1</w:t>
            </w:r>
          </w:p>
        </w:tc>
      </w:tr>
      <w:tr w:rsidR="000171C5" w:rsidRPr="000171C5" w14:paraId="2951BA4A" w14:textId="77777777" w:rsidTr="00010090">
        <w:trPr>
          <w:jc w:val="center"/>
        </w:trPr>
        <w:tc>
          <w:tcPr>
            <w:tcW w:w="4009" w:type="dxa"/>
          </w:tcPr>
          <w:p w14:paraId="1FBEBFB6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>“Deep”-sleep</w:t>
            </w:r>
          </w:p>
        </w:tc>
        <w:tc>
          <w:tcPr>
            <w:tcW w:w="3011" w:type="dxa"/>
          </w:tcPr>
          <w:p w14:paraId="73CD62BC" w14:textId="77777777" w:rsidR="000171C5" w:rsidRPr="000171C5" w:rsidRDefault="000171C5" w:rsidP="000171C5">
            <w:pPr>
              <w:spacing w:after="0" w:line="240" w:lineRule="auto"/>
              <w:rPr>
                <w:rFonts w:eastAsia="Calibri" w:cs="Arial"/>
                <w:sz w:val="20"/>
                <w:szCs w:val="20"/>
                <w:lang w:val="en-GB" w:eastAsia="ja-JP"/>
              </w:rPr>
            </w:pPr>
            <w:r w:rsidRPr="000171C5">
              <w:rPr>
                <w:rFonts w:eastAsia="Calibri" w:cs="Arial"/>
                <w:sz w:val="20"/>
                <w:szCs w:val="20"/>
                <w:lang w:val="en-GB" w:eastAsia="ja-JP"/>
              </w:rPr>
              <w:t xml:space="preserve">1 </w:t>
            </w:r>
          </w:p>
        </w:tc>
      </w:tr>
    </w:tbl>
    <w:p w14:paraId="3A7B31DE" w14:textId="77777777" w:rsidR="000171C5" w:rsidRPr="00EC6C3E" w:rsidRDefault="000171C5" w:rsidP="002F7CDD">
      <w:pPr>
        <w:rPr>
          <w:sz w:val="20"/>
          <w:szCs w:val="20"/>
          <w:lang w:val="en-GB" w:eastAsia="zh-CN"/>
        </w:rPr>
      </w:pPr>
    </w:p>
    <w:p w14:paraId="66CF7A64" w14:textId="5E71984B" w:rsidR="002F7CDD" w:rsidRPr="00A56945" w:rsidRDefault="00027D0B" w:rsidP="000B1FDF">
      <w:pPr>
        <w:jc w:val="center"/>
        <w:rPr>
          <w:sz w:val="20"/>
          <w:szCs w:val="20"/>
          <w:lang w:val="en-GB" w:eastAsia="zh-CN"/>
        </w:rPr>
      </w:pPr>
      <w:r>
        <w:object w:dxaOrig="8261" w:dyaOrig="4953" w14:anchorId="3AF5E8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4.1pt;height:181.6pt" o:ole="">
            <v:imagedata r:id="rId11" o:title=""/>
          </v:shape>
          <o:OLEObject Type="Embed" ProgID="Visio.Drawing.15" ShapeID="_x0000_i1025" DrawAspect="Content" ObjectID="_1726054264" r:id="rId12"/>
        </w:object>
      </w:r>
      <w:r w:rsidR="002F7CDD" w:rsidRPr="00A56945">
        <w:rPr>
          <w:b/>
          <w:bCs/>
          <w:sz w:val="20"/>
          <w:szCs w:val="20"/>
          <w:lang w:val="en-GB" w:eastAsia="zh-CN"/>
        </w:rPr>
        <w:br/>
        <w:t xml:space="preserve">Figure 1: </w:t>
      </w:r>
      <w:r w:rsidR="0018694A">
        <w:rPr>
          <w:b/>
          <w:bCs/>
          <w:sz w:val="20"/>
          <w:szCs w:val="20"/>
          <w:lang w:val="en-GB" w:eastAsia="zh-CN"/>
        </w:rPr>
        <w:t xml:space="preserve">illustration of the </w:t>
      </w:r>
      <w:r w:rsidR="00E05A58">
        <w:rPr>
          <w:b/>
          <w:bCs/>
          <w:sz w:val="20"/>
          <w:szCs w:val="20"/>
          <w:lang w:val="en-GB" w:eastAsia="zh-CN"/>
        </w:rPr>
        <w:t>gNB</w:t>
      </w:r>
      <w:r w:rsidR="002F7CDD" w:rsidRPr="00A56945">
        <w:rPr>
          <w:b/>
          <w:bCs/>
          <w:sz w:val="20"/>
          <w:szCs w:val="20"/>
          <w:lang w:val="en-GB" w:eastAsia="zh-CN"/>
        </w:rPr>
        <w:t xml:space="preserve"> power model</w:t>
      </w:r>
      <w:r w:rsidR="00966E9C">
        <w:rPr>
          <w:b/>
          <w:bCs/>
          <w:sz w:val="20"/>
          <w:szCs w:val="20"/>
          <w:lang w:val="en-GB" w:eastAsia="zh-CN"/>
        </w:rPr>
        <w:t xml:space="preserve"> for 1 transceiver</w:t>
      </w:r>
    </w:p>
    <w:p w14:paraId="40972B8A" w14:textId="78FC7315" w:rsidR="002F7CDD" w:rsidRDefault="000B1FDF" w:rsidP="002F7CDD">
      <w:pPr>
        <w:rPr>
          <w:sz w:val="20"/>
          <w:szCs w:val="20"/>
          <w:lang w:val="en-GB" w:eastAsia="zh-CN"/>
        </w:rPr>
      </w:pPr>
      <w:r>
        <w:rPr>
          <w:sz w:val="20"/>
          <w:szCs w:val="20"/>
          <w:lang w:val="en-GB" w:eastAsia="zh-CN"/>
        </w:rPr>
        <w:t xml:space="preserve">The resultant energy consumed by the gNB </w:t>
      </w:r>
      <w:r w:rsidR="00424233">
        <w:rPr>
          <w:sz w:val="20"/>
          <w:szCs w:val="20"/>
          <w:lang w:val="en-GB" w:eastAsia="zh-CN"/>
        </w:rPr>
        <w:t xml:space="preserve">in a given power savings state (on, off, or sleep) </w:t>
      </w:r>
      <w:r>
        <w:rPr>
          <w:sz w:val="20"/>
          <w:szCs w:val="20"/>
          <w:lang w:val="en-GB" w:eastAsia="zh-CN"/>
        </w:rPr>
        <w:t>can therefore be:</w:t>
      </w:r>
    </w:p>
    <w:p w14:paraId="6BE5638C" w14:textId="1F01144D" w:rsidR="00EF6167" w:rsidRDefault="00AC1EA8" w:rsidP="005942A6">
      <w:pPr>
        <w:jc w:val="center"/>
        <w:rPr>
          <w:b/>
          <w:bCs/>
          <w:i/>
          <w:iCs/>
          <w:sz w:val="20"/>
          <w:szCs w:val="20"/>
          <w:highlight w:val="yellow"/>
          <w:lang w:val="en-GB" w:eastAsia="zh-CN"/>
        </w:rPr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E</m:t>
            </m:r>
          </m:e>
          <m:sub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bSup>
        <m:r>
          <m:rPr>
            <m:sty m:val="p"/>
          </m:rPr>
          <w:rPr>
            <w:rFonts w:ascii="Cambria Math" w:hAnsi="Cambria Math"/>
            <w:sz w:val="20"/>
            <w:szCs w:val="20"/>
            <w:lang w:val="" w:eastAsia="zh-CN"/>
          </w:rPr>
          <m:t>=</m:t>
        </m:r>
        <m:sSubSup>
          <m:sSubSupPr>
            <m:ctrlPr>
              <w:rPr>
                <w:rFonts w:ascii="Cambria Math" w:hAnsi="Cambria Math"/>
                <w:sz w:val="20"/>
                <w:szCs w:val="20"/>
                <w:lang w:val="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 w:eastAsia="zh-CN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bSup>
        <m:r>
          <w:rPr>
            <w:rFonts w:ascii="Cambria Math" w:eastAsiaTheme="minorEastAsia" w:hAnsi="Cambria Math"/>
            <w:sz w:val="20"/>
            <w:szCs w:val="20"/>
            <w:lang w:val="" w:eastAsia="zh-CN"/>
          </w:rPr>
          <m:t>×</m:t>
        </m:r>
        <m:sSup>
          <m:sSupPr>
            <m:ctrlPr>
              <w:rPr>
                <w:rFonts w:ascii="Cambria Math" w:eastAsiaTheme="minorEastAsia" w:hAnsi="Cambria Math"/>
                <w:i/>
                <w:sz w:val="20"/>
                <w:szCs w:val="20"/>
                <w:lang w:val=""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0"/>
                <w:szCs w:val="20"/>
                <w:lang w:val="" w:eastAsia="zh-CN"/>
              </w:rPr>
              <m:t>Time</m:t>
            </m:r>
          </m:e>
          <m:sup>
            <m:r>
              <w:rPr>
                <w:rFonts w:ascii="Cambria Math" w:hAnsi="Cambria Math"/>
                <w:sz w:val="20"/>
                <w:szCs w:val="20"/>
                <w:lang w:val="" w:eastAsia="zh-CN"/>
              </w:rPr>
              <m:t>PowSavingState</m:t>
            </m:r>
          </m:sup>
        </m:sSup>
      </m:oMath>
      <w:r w:rsidR="006D42AC">
        <w:rPr>
          <w:rFonts w:eastAsiaTheme="minorEastAsia"/>
          <w:sz w:val="20"/>
          <w:szCs w:val="20"/>
          <w:lang w:val="" w:eastAsia="zh-CN"/>
        </w:rPr>
        <w:t xml:space="preserve"> </w:t>
      </w:r>
      <w:r w:rsidR="006D42AC">
        <w:rPr>
          <w:rFonts w:eastAsiaTheme="minorEastAsia"/>
          <w:sz w:val="20"/>
          <w:szCs w:val="20"/>
          <w:lang w:val="" w:eastAsia="zh-CN"/>
        </w:rPr>
        <w:tab/>
      </w:r>
      <w:r w:rsidR="006D42AC">
        <w:rPr>
          <w:rFonts w:eastAsiaTheme="minorEastAsia"/>
          <w:sz w:val="20"/>
          <w:szCs w:val="20"/>
          <w:lang w:val="" w:eastAsia="zh-CN"/>
        </w:rPr>
        <w:tab/>
        <w:t>(2)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br/>
      </w:r>
    </w:p>
    <w:p w14:paraId="2F902253" w14:textId="012185BF" w:rsidR="005C1FD5" w:rsidRDefault="000B1FDF" w:rsidP="009A005E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Proposal</w:t>
      </w:r>
      <w:r w:rsidR="00424233" w:rsidRPr="005942A6">
        <w:rPr>
          <w:b/>
          <w:bCs/>
          <w:i/>
          <w:iCs/>
          <w:sz w:val="20"/>
          <w:szCs w:val="20"/>
          <w:lang w:val="en-GB" w:eastAsia="zh-CN"/>
        </w:rPr>
        <w:t xml:space="preserve"> </w:t>
      </w:r>
      <w:r w:rsidR="004819AE">
        <w:rPr>
          <w:b/>
          <w:bCs/>
          <w:i/>
          <w:iCs/>
          <w:sz w:val="20"/>
          <w:szCs w:val="20"/>
          <w:lang w:val="en-GB" w:eastAsia="zh-CN"/>
        </w:rPr>
        <w:t>1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tab/>
      </w:r>
      <w:r w:rsidR="00424233" w:rsidRPr="005942A6">
        <w:rPr>
          <w:b/>
          <w:bCs/>
          <w:i/>
          <w:iCs/>
          <w:sz w:val="20"/>
          <w:szCs w:val="20"/>
          <w:lang w:val="en-GB" w:eastAsia="zh-CN"/>
        </w:rPr>
        <w:t xml:space="preserve">A cell-load dependent gNB energy consumption model is used for the study. </w:t>
      </w:r>
      <w:r w:rsidR="00EF6167" w:rsidRPr="00027D0B">
        <w:rPr>
          <w:b/>
          <w:bCs/>
          <w:i/>
          <w:iCs/>
          <w:sz w:val="20"/>
          <w:szCs w:val="20"/>
          <w:lang w:val="en-GB" w:eastAsia="zh-CN"/>
        </w:rPr>
        <w:t xml:space="preserve">gNB power consumption </w:t>
      </w:r>
      <w:r w:rsidR="00027D0B" w:rsidRPr="002071E5">
        <w:rPr>
          <w:b/>
          <w:bCs/>
          <w:i/>
          <w:iCs/>
          <w:sz w:val="20"/>
          <w:szCs w:val="20"/>
          <w:lang w:val="en-GB" w:eastAsia="zh-CN"/>
        </w:rPr>
        <w:t xml:space="preserve">for sleep modes </w:t>
      </w:r>
      <w:r w:rsidR="00027D0B" w:rsidRPr="00FF0DC2">
        <w:rPr>
          <w:b/>
          <w:bCs/>
          <w:i/>
          <w:iCs/>
          <w:sz w:val="20"/>
          <w:szCs w:val="20"/>
          <w:lang w:val="en-GB" w:eastAsia="zh-CN"/>
        </w:rPr>
        <w:t xml:space="preserve">is </w:t>
      </w:r>
      <w:r w:rsidR="00027D0B" w:rsidRPr="00027D0B">
        <w:rPr>
          <w:b/>
          <w:bCs/>
          <w:i/>
          <w:iCs/>
          <w:sz w:val="20"/>
          <w:szCs w:val="20"/>
          <w:lang w:val="en-GB" w:eastAsia="zh-CN"/>
        </w:rPr>
        <w:t xml:space="preserve">scaled </w:t>
      </w:r>
      <w:r w:rsidR="00EF6167" w:rsidRPr="00027D0B">
        <w:rPr>
          <w:b/>
          <w:bCs/>
          <w:i/>
          <w:iCs/>
          <w:sz w:val="20"/>
          <w:szCs w:val="20"/>
          <w:lang w:val="en-GB" w:eastAsia="zh-CN"/>
        </w:rPr>
        <w:t xml:space="preserve">using </w:t>
      </w:r>
      <w:r w:rsidR="00EF6167" w:rsidRPr="009A005E">
        <w:rPr>
          <w:b/>
          <w:bCs/>
          <w:i/>
          <w:iCs/>
          <w:sz w:val="20"/>
          <w:szCs w:val="20"/>
          <w:lang w:val="en-GB" w:eastAsia="zh-CN"/>
        </w:rPr>
        <w:t xml:space="preserve">power consumption </w:t>
      </w:r>
      <w:r w:rsidR="00027D0B" w:rsidRPr="009A005E">
        <w:rPr>
          <w:b/>
          <w:bCs/>
          <w:i/>
          <w:iCs/>
          <w:sz w:val="20"/>
          <w:szCs w:val="20"/>
          <w:lang w:val="en-GB" w:eastAsia="zh-CN"/>
        </w:rPr>
        <w:t>relative to the ON state</w:t>
      </w:r>
      <w:r w:rsidR="00027D0B"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7E14A73B" w14:textId="4B05FA43" w:rsidR="00DE5EBD" w:rsidRPr="00A56945" w:rsidRDefault="00DE5EBD" w:rsidP="00DE5EBD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b/>
          <w:bCs/>
          <w:i/>
          <w:iCs/>
          <w:sz w:val="20"/>
          <w:szCs w:val="20"/>
          <w:lang w:val="en-GB" w:eastAsia="zh-CN"/>
        </w:rPr>
        <w:t>2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b/>
          <w:bCs/>
          <w:i/>
          <w:iCs/>
          <w:sz w:val="20"/>
          <w:szCs w:val="20"/>
          <w:lang w:val="en-GB" w:eastAsia="zh-CN"/>
        </w:rPr>
        <w:tab/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>A power state for low power uplink reception (e.g. for WUS) can be added in the power state</w:t>
      </w:r>
      <w:r w:rsidR="00C235B9">
        <w:rPr>
          <w:b/>
          <w:bCs/>
          <w:i/>
          <w:iCs/>
          <w:sz w:val="20"/>
          <w:szCs w:val="20"/>
          <w:lang w:val="en-GB" w:eastAsia="zh-CN"/>
        </w:rPr>
        <w:t xml:space="preserve"> relative powers </w:t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>table, where the relative power</w:t>
      </w:r>
      <w:r w:rsidR="00C235B9">
        <w:rPr>
          <w:b/>
          <w:bCs/>
          <w:i/>
          <w:iCs/>
          <w:sz w:val="20"/>
          <w:szCs w:val="20"/>
          <w:lang w:val="en-GB" w:eastAsia="zh-CN"/>
        </w:rPr>
        <w:t xml:space="preserve"> for such state</w:t>
      </w:r>
      <w:r w:rsidR="00C235B9" w:rsidRPr="00C235B9">
        <w:rPr>
          <w:b/>
          <w:bCs/>
          <w:i/>
          <w:iCs/>
          <w:sz w:val="20"/>
          <w:szCs w:val="20"/>
          <w:lang w:val="en-GB" w:eastAsia="zh-CN"/>
        </w:rPr>
        <w:t xml:space="preserve"> is between "light sleep" and full "Active UL"</w:t>
      </w:r>
      <w:r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2A1ACBE8" w14:textId="7364B182" w:rsidR="00105B26" w:rsidRDefault="005C1FD5" w:rsidP="00105B2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lastRenderedPageBreak/>
        <w:t>Evaluation methodology</w:t>
      </w:r>
    </w:p>
    <w:p w14:paraId="2D0A9979" w14:textId="77777777" w:rsidR="00B37797" w:rsidRDefault="00105B26" w:rsidP="00A151AE">
      <w:pPr>
        <w:rPr>
          <w:sz w:val="20"/>
          <w:szCs w:val="20"/>
          <w:lang w:val="en-GB" w:eastAsia="zh-CN"/>
        </w:rPr>
      </w:pPr>
      <w:r w:rsidRPr="00920054">
        <w:rPr>
          <w:sz w:val="20"/>
          <w:szCs w:val="20"/>
          <w:lang w:val="en-GB" w:eastAsia="zh-CN"/>
        </w:rPr>
        <w:t xml:space="preserve">We consider </w:t>
      </w:r>
      <w:r w:rsidR="00B37797">
        <w:rPr>
          <w:sz w:val="20"/>
          <w:szCs w:val="20"/>
          <w:lang w:val="en-GB" w:eastAsia="zh-CN"/>
        </w:rPr>
        <w:t>an</w:t>
      </w:r>
      <w:r w:rsidR="005C1004">
        <w:rPr>
          <w:sz w:val="20"/>
          <w:szCs w:val="20"/>
          <w:lang w:val="en-GB" w:eastAsia="zh-CN"/>
        </w:rPr>
        <w:t xml:space="preserve"> Urban macro </w:t>
      </w:r>
      <w:r w:rsidRPr="00920054">
        <w:rPr>
          <w:sz w:val="20"/>
          <w:szCs w:val="20"/>
          <w:lang w:val="en-GB" w:eastAsia="zh-CN"/>
        </w:rPr>
        <w:t>deployment</w:t>
      </w:r>
      <w:r w:rsidR="00B37797">
        <w:rPr>
          <w:sz w:val="20"/>
          <w:szCs w:val="20"/>
          <w:lang w:val="en-GB" w:eastAsia="zh-CN"/>
        </w:rPr>
        <w:t xml:space="preserve"> (w</w:t>
      </w:r>
      <w:r w:rsidR="005C1004">
        <w:rPr>
          <w:sz w:val="20"/>
          <w:szCs w:val="20"/>
          <w:lang w:val="en-GB" w:eastAsia="zh-CN"/>
        </w:rPr>
        <w:t>hich has been prioritized for FR1</w:t>
      </w:r>
      <w:r w:rsidR="00B37797">
        <w:rPr>
          <w:sz w:val="20"/>
          <w:szCs w:val="20"/>
          <w:lang w:val="en-GB" w:eastAsia="zh-CN"/>
        </w:rPr>
        <w:t xml:space="preserve">.) </w:t>
      </w:r>
      <w:r w:rsidRPr="00920054">
        <w:rPr>
          <w:sz w:val="20"/>
          <w:szCs w:val="20"/>
          <w:lang w:val="en-GB" w:eastAsia="zh-CN"/>
        </w:rPr>
        <w:t>Details regarding the</w:t>
      </w:r>
      <w:r w:rsidR="00DC101B" w:rsidRPr="00920054">
        <w:rPr>
          <w:sz w:val="20"/>
          <w:szCs w:val="20"/>
          <w:lang w:val="en-GB" w:eastAsia="zh-CN"/>
        </w:rPr>
        <w:t xml:space="preserve"> simulation assumptions</w:t>
      </w:r>
      <w:r w:rsidR="000D7FF6">
        <w:rPr>
          <w:sz w:val="20"/>
          <w:szCs w:val="20"/>
          <w:lang w:val="en-GB" w:eastAsia="zh-CN"/>
        </w:rPr>
        <w:t xml:space="preserve"> </w:t>
      </w:r>
      <w:r w:rsidRPr="00920054">
        <w:rPr>
          <w:sz w:val="20"/>
          <w:szCs w:val="20"/>
          <w:lang w:val="en-GB" w:eastAsia="zh-CN"/>
        </w:rPr>
        <w:t xml:space="preserve">can be found in </w:t>
      </w:r>
      <w:r w:rsidR="00DC101B" w:rsidRPr="00920054">
        <w:rPr>
          <w:sz w:val="20"/>
          <w:szCs w:val="20"/>
          <w:lang w:val="en-GB" w:eastAsia="zh-CN"/>
        </w:rPr>
        <w:t>the Appendix</w:t>
      </w:r>
      <w:r w:rsidRPr="00920054">
        <w:rPr>
          <w:sz w:val="20"/>
          <w:szCs w:val="20"/>
          <w:lang w:val="en-GB" w:eastAsia="zh-CN"/>
        </w:rPr>
        <w:t xml:space="preserve">. </w:t>
      </w:r>
      <w:r w:rsidR="00B37797">
        <w:rPr>
          <w:sz w:val="20"/>
          <w:szCs w:val="20"/>
          <w:lang w:val="en-GB" w:eastAsia="zh-CN"/>
        </w:rPr>
        <w:t xml:space="preserve">We consider and evaluate downlink and uplink traffic scenarios separately. </w:t>
      </w:r>
    </w:p>
    <w:p w14:paraId="615F52E5" w14:textId="2EE6E5E1" w:rsidR="006946B2" w:rsidRDefault="00B37797" w:rsidP="00A151AE">
      <w:pPr>
        <w:rPr>
          <w:rFonts w:eastAsiaTheme="minorEastAsia"/>
          <w:sz w:val="20"/>
          <w:szCs w:val="20"/>
        </w:rPr>
      </w:pPr>
      <w:r>
        <w:rPr>
          <w:sz w:val="20"/>
          <w:szCs w:val="20"/>
          <w:lang w:val="en-GB" w:eastAsia="zh-CN"/>
        </w:rPr>
        <w:t>For downlink traffic, we consider a</w:t>
      </w:r>
      <w:r w:rsidR="00105B26" w:rsidRPr="00920054">
        <w:rPr>
          <w:sz w:val="20"/>
          <w:szCs w:val="20"/>
          <w:lang w:val="en-GB" w:eastAsia="zh-CN"/>
        </w:rPr>
        <w:t>ctivation and deactivation of m</w:t>
      </w:r>
      <w:r w:rsidR="005C1004">
        <w:rPr>
          <w:sz w:val="20"/>
          <w:szCs w:val="20"/>
          <w:lang w:val="en-GB" w:eastAsia="zh-CN"/>
        </w:rPr>
        <w:t>ac</w:t>
      </w:r>
      <w:r w:rsidR="00105B26" w:rsidRPr="00920054">
        <w:rPr>
          <w:sz w:val="20"/>
          <w:szCs w:val="20"/>
          <w:lang w:val="en-GB" w:eastAsia="zh-CN"/>
        </w:rPr>
        <w:t>ro cells based on traffic observations and load of neighboring cells. Deactivation of cells is done based on the load of neighboring cells, while activation/and or offloading of cells is done based on the load of the current cell increasing above a critical threshold. Cell load is measured by resource utilization</w:t>
      </w:r>
      <w:r w:rsidR="00703801" w:rsidRPr="00920054">
        <w:rPr>
          <w:sz w:val="20"/>
          <w:szCs w:val="20"/>
          <w:lang w:val="en-GB" w:eastAsia="zh-CN"/>
        </w:rPr>
        <w:t xml:space="preserve"> (RU)</w:t>
      </w:r>
      <w:r w:rsidR="00105B26" w:rsidRPr="00920054">
        <w:rPr>
          <w:sz w:val="20"/>
          <w:szCs w:val="20"/>
          <w:lang w:val="en-GB" w:eastAsia="zh-CN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105B26" w:rsidRPr="00920054">
        <w:rPr>
          <w:sz w:val="20"/>
          <w:szCs w:val="20"/>
          <w:lang w:val="en-GB" w:eastAsia="zh-CN"/>
        </w:rPr>
        <w:t xml:space="preserve">), defined as </w:t>
      </w:r>
      <w:r w:rsidR="00703801" w:rsidRPr="00920054">
        <w:rPr>
          <w:sz w:val="20"/>
          <w:szCs w:val="20"/>
          <w:lang w:val="en-GB" w:eastAsia="zh-CN"/>
        </w:rPr>
        <w:t xml:space="preserve">the </w:t>
      </w:r>
      <w:r w:rsidR="00105B26" w:rsidRPr="00920054">
        <w:rPr>
          <w:sz w:val="20"/>
          <w:szCs w:val="20"/>
          <w:lang w:val="en-GB" w:eastAsia="zh-CN"/>
        </w:rPr>
        <w:t xml:space="preserve">number of available (frequency) resources utilized over total number of resources available. </w:t>
      </w:r>
      <w:r w:rsidR="00105B26" w:rsidRPr="00920054">
        <w:rPr>
          <w:sz w:val="20"/>
          <w:szCs w:val="20"/>
        </w:rPr>
        <w:t>A high RU threshold (</w:t>
      </w: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ρ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h</m:t>
            </m:r>
          </m:sub>
        </m:sSub>
        <m:r>
          <w:rPr>
            <w:rFonts w:ascii="Cambria Math" w:hAnsi="Cambria Math"/>
            <w:sz w:val="20"/>
            <w:szCs w:val="20"/>
          </w:rPr>
          <m:t xml:space="preserve">) </m:t>
        </m:r>
      </m:oMath>
      <w:r w:rsidR="00105B26" w:rsidRPr="00920054">
        <w:rPr>
          <w:rFonts w:eastAsiaTheme="minorEastAsia"/>
          <w:sz w:val="20"/>
          <w:szCs w:val="20"/>
        </w:rPr>
        <w:t>is used to indicate the critical value at which a cell is considered to be overloaded and needs to offload some traffic</w:t>
      </w:r>
      <w:r w:rsidR="00BF568C">
        <w:rPr>
          <w:rFonts w:eastAsiaTheme="minorEastAsia"/>
          <w:sz w:val="20"/>
          <w:szCs w:val="20"/>
        </w:rPr>
        <w:t>/activate a neighboring cell</w:t>
      </w:r>
      <w:r w:rsidR="00105B26" w:rsidRPr="00920054">
        <w:rPr>
          <w:rFonts w:eastAsiaTheme="minorEastAsia"/>
          <w:sz w:val="20"/>
          <w:szCs w:val="20"/>
        </w:rPr>
        <w:t xml:space="preserve">. A low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105B26" w:rsidRPr="00920054">
        <w:rPr>
          <w:rFonts w:eastAsiaTheme="minorEastAsia"/>
          <w:sz w:val="20"/>
          <w:szCs w:val="20"/>
        </w:rPr>
        <w:t xml:space="preserve"> is used to indicate the minimum RU below which a cell can be de-activated (as long as a neighboring cell can accommodate this cell</w:t>
      </w:r>
      <w:r w:rsidR="00FF7B07" w:rsidRPr="00920054">
        <w:rPr>
          <w:rFonts w:eastAsiaTheme="minorEastAsia"/>
          <w:sz w:val="20"/>
          <w:szCs w:val="20"/>
        </w:rPr>
        <w:t>’</w:t>
      </w:r>
      <w:r w:rsidR="00105B26" w:rsidRPr="00920054">
        <w:rPr>
          <w:rFonts w:eastAsiaTheme="minorEastAsia"/>
          <w:sz w:val="20"/>
          <w:szCs w:val="20"/>
        </w:rPr>
        <w:t>s load.) RU measured over a time window is used for making decisions regarding cell activation/deactivation and off loading. Utilizing a time average imparts hysteresis, preventing cells from switching states too frequently. For the purpose of these evaluations, we consider cells being in one of two states – “ON” or “</w:t>
      </w:r>
      <w:r w:rsidR="006D42AC" w:rsidRPr="00920054">
        <w:rPr>
          <w:rFonts w:eastAsiaTheme="minorEastAsia"/>
          <w:sz w:val="20"/>
          <w:szCs w:val="20"/>
        </w:rPr>
        <w:t xml:space="preserve">PA </w:t>
      </w:r>
      <w:r w:rsidR="00105B26" w:rsidRPr="00920054">
        <w:rPr>
          <w:rFonts w:eastAsiaTheme="minorEastAsia"/>
          <w:sz w:val="20"/>
          <w:szCs w:val="20"/>
        </w:rPr>
        <w:t>OFF” as provided in Eqn. (1). We consider the following power model parameters as provided in [</w:t>
      </w:r>
      <w:r w:rsidR="009A4592">
        <w:rPr>
          <w:rFonts w:eastAsiaTheme="minorEastAsia"/>
          <w:sz w:val="20"/>
          <w:szCs w:val="20"/>
        </w:rPr>
        <w:t>4</w:t>
      </w:r>
      <w:r w:rsidR="00C633B6" w:rsidRPr="00920054">
        <w:rPr>
          <w:rFonts w:eastAsiaTheme="minorEastAsia"/>
          <w:sz w:val="20"/>
          <w:szCs w:val="20"/>
        </w:rPr>
        <w:t xml:space="preserve">] </w:t>
      </w:r>
      <w:r w:rsidR="00D25718">
        <w:rPr>
          <w:rFonts w:eastAsiaTheme="minorEastAsia"/>
          <w:sz w:val="20"/>
          <w:szCs w:val="20"/>
        </w:rPr>
        <w:t xml:space="preserve">as a reference with the following </w:t>
      </w:r>
      <w:r w:rsidR="00AA2446">
        <w:rPr>
          <w:rFonts w:eastAsiaTheme="minorEastAsia"/>
          <w:sz w:val="20"/>
          <w:szCs w:val="20"/>
        </w:rPr>
        <w:t>para</w:t>
      </w:r>
      <w:r w:rsidR="00AA2446" w:rsidRPr="00FF0DC2">
        <w:rPr>
          <w:rFonts w:eastAsiaTheme="minorEastAsia"/>
          <w:sz w:val="20"/>
          <w:szCs w:val="20"/>
        </w:rPr>
        <w:t>meters configured</w:t>
      </w:r>
      <w:r w:rsidR="00D25718" w:rsidRPr="00083B36">
        <w:rPr>
          <w:rFonts w:eastAsiaTheme="minorEastAsia"/>
          <w:sz w:val="20"/>
          <w:szCs w:val="20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  <w:sz w:val="20"/>
                    <w:szCs w:val="2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P</m:t>
                </m:r>
              </m:e>
              <m: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max</m:t>
                </m:r>
              </m:sub>
            </m:sSub>
          </m:fName>
          <m:e>
            <m:r>
              <w:rPr>
                <w:rFonts w:ascii="Cambria Math" w:eastAsiaTheme="minorEastAsia" w:hAnsi="Cambria Math"/>
                <w:sz w:val="20"/>
                <w:szCs w:val="20"/>
              </w:rPr>
              <m:t xml:space="preserve"> </m:t>
            </m:r>
          </m:e>
        </m:func>
        <m:r>
          <w:rPr>
            <w:rFonts w:ascii="Cambria Math" w:eastAsiaTheme="minorEastAsia" w:hAnsi="Cambria Math"/>
            <w:sz w:val="20"/>
            <w:szCs w:val="20"/>
          </w:rPr>
          <m:t xml:space="preserve">= </m:t>
        </m:r>
      </m:oMath>
      <w:r w:rsidR="00D25718" w:rsidRPr="00083B36">
        <w:rPr>
          <w:rFonts w:eastAsiaTheme="minorEastAsia"/>
          <w:sz w:val="20"/>
          <w:szCs w:val="20"/>
        </w:rPr>
        <w:t>79.43 W</w:t>
      </w:r>
      <w:r w:rsidR="00A151AE" w:rsidRPr="00083B36">
        <w:rPr>
          <w:rFonts w:eastAsiaTheme="minorEastAsia"/>
          <w:sz w:val="20"/>
          <w:szCs w:val="20"/>
        </w:rPr>
        <w:t xml:space="preserve"> (based on agreed assumptions for Set 2 FR1),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N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TRX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 xml:space="preserve">=1 </m:t>
        </m:r>
      </m:oMath>
      <w:r w:rsidR="00A151AE" w:rsidRPr="00083B36">
        <w:rPr>
          <w:rFonts w:eastAsiaTheme="minorEastAsia"/>
          <w:sz w:val="20"/>
          <w:szCs w:val="20"/>
        </w:rPr>
        <w:t>(normalized)</w:t>
      </w:r>
      <w:r w:rsidR="00AA2446" w:rsidRPr="00083B36">
        <w:rPr>
          <w:rFonts w:eastAsiaTheme="minorEastAsia"/>
          <w:sz w:val="20"/>
          <w:szCs w:val="20"/>
        </w:rPr>
        <w:t xml:space="preserve">,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Δ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"/>
              </w:rPr>
              <m:t>p</m:t>
            </m:r>
          </m:sub>
        </m:sSub>
      </m:oMath>
      <w:r w:rsidR="00AA2446" w:rsidRPr="005942A6">
        <w:rPr>
          <w:rFonts w:eastAsiaTheme="minorEastAsia"/>
          <w:sz w:val="20"/>
          <w:szCs w:val="20"/>
          <w:lang w:val=""/>
        </w:rPr>
        <w:t>= 4.7</w:t>
      </w:r>
      <w:r w:rsidR="00FF0DC2">
        <w:rPr>
          <w:rFonts w:eastAsiaTheme="minorEastAsia"/>
          <w:sz w:val="20"/>
          <w:szCs w:val="20"/>
          <w:lang w:val=""/>
        </w:rPr>
        <w:t xml:space="preserve"> [4]</w:t>
      </w:r>
      <w:r w:rsidR="00A151AE">
        <w:rPr>
          <w:rFonts w:eastAsiaTheme="minorEastAsia"/>
          <w:sz w:val="20"/>
          <w:szCs w:val="20"/>
        </w:rPr>
        <w:t xml:space="preserve">. </w:t>
      </w:r>
      <w:r w:rsidR="001C4EFD">
        <w:rPr>
          <w:rFonts w:eastAsiaTheme="minorEastAsia"/>
          <w:sz w:val="20"/>
          <w:szCs w:val="20"/>
        </w:rPr>
        <w:t xml:space="preserve">The energy consumed for the “ON” or “PA OFF” state is calculated using Eqn. (2), where </w:t>
      </w:r>
      <m:oMath>
        <m:sSubSup>
          <m:sSubSup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Sup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</m:t>
            </m:r>
          </m:sub>
          <m:sup>
            <m:r>
              <w:rPr>
                <w:rFonts w:ascii="Cambria Math" w:eastAsiaTheme="minorEastAsia" w:hAnsi="Cambria Math"/>
                <w:sz w:val="20"/>
                <w:szCs w:val="20"/>
              </w:rPr>
              <m:t>PowSavingsState</m:t>
            </m:r>
          </m:sup>
        </m:sSubSup>
      </m:oMath>
      <w:r w:rsidR="001C4EFD">
        <w:rPr>
          <w:rFonts w:eastAsiaTheme="minorEastAsia"/>
          <w:sz w:val="20"/>
          <w:szCs w:val="20"/>
        </w:rPr>
        <w:t xml:space="preserve"> corresponds to the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</m:t>
            </m:r>
          </m:sub>
        </m:sSub>
      </m:oMath>
      <w:r w:rsidR="001C4EFD">
        <w:rPr>
          <w:rFonts w:eastAsiaTheme="minorEastAsia"/>
          <w:sz w:val="20"/>
          <w:szCs w:val="20"/>
        </w:rPr>
        <w:t xml:space="preserve"> relating to the “ON” or “PA OFF” equations from Eqn. (1), where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out</m:t>
            </m:r>
          </m:sub>
        </m:sSub>
      </m:oMath>
      <w:r w:rsidR="002B7100">
        <w:rPr>
          <w:rFonts w:eastAsiaTheme="minorEastAsia"/>
          <w:sz w:val="20"/>
          <w:szCs w:val="20"/>
        </w:rPr>
        <w:t xml:space="preserve"> is calculated based on cell load as measured by instantaneous RU for the cell: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out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=R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U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inst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*</m:t>
        </m:r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c,max</m:t>
            </m:r>
          </m:sub>
        </m:sSub>
      </m:oMath>
      <w:r w:rsidR="00986F8D">
        <w:rPr>
          <w:rFonts w:eastAsiaTheme="minorEastAsia"/>
          <w:sz w:val="20"/>
          <w:szCs w:val="20"/>
        </w:rPr>
        <w:t>.</w:t>
      </w:r>
    </w:p>
    <w:p w14:paraId="452915D9" w14:textId="6ADB6620" w:rsidR="00B37797" w:rsidRDefault="00B37797" w:rsidP="00A151AE">
      <w:pPr>
        <w:rPr>
          <w:b/>
          <w:sz w:val="24"/>
          <w:szCs w:val="24"/>
        </w:rPr>
      </w:pPr>
      <w:r>
        <w:rPr>
          <w:rFonts w:eastAsiaTheme="minorEastAsia"/>
          <w:sz w:val="20"/>
          <w:szCs w:val="20"/>
        </w:rPr>
        <w:t>For uplink traffic, we</w:t>
      </w:r>
      <w:r w:rsidR="00591FBB">
        <w:rPr>
          <w:rFonts w:eastAsiaTheme="minorEastAsia"/>
          <w:sz w:val="20"/>
          <w:szCs w:val="20"/>
        </w:rPr>
        <w:t xml:space="preserve"> consider a network energy savings</w:t>
      </w:r>
      <w:r w:rsidR="00796A47">
        <w:rPr>
          <w:rFonts w:eastAsiaTheme="minorEastAsia"/>
          <w:sz w:val="20"/>
          <w:szCs w:val="20"/>
        </w:rPr>
        <w:t xml:space="preserve"> scheme</w:t>
      </w:r>
      <w:r w:rsidR="00591FBB">
        <w:rPr>
          <w:rFonts w:eastAsiaTheme="minorEastAsia"/>
          <w:sz w:val="20"/>
          <w:szCs w:val="20"/>
        </w:rPr>
        <w:t xml:space="preserve"> where the macro cell </w:t>
      </w:r>
      <w:r w:rsidR="00202D9C">
        <w:rPr>
          <w:rFonts w:eastAsiaTheme="minorEastAsia"/>
          <w:sz w:val="20"/>
          <w:szCs w:val="20"/>
        </w:rPr>
        <w:t>will enter</w:t>
      </w:r>
      <w:r w:rsidR="00591FBB">
        <w:rPr>
          <w:rFonts w:eastAsiaTheme="minorEastAsia"/>
          <w:sz w:val="20"/>
          <w:szCs w:val="20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a </w:t>
      </w:r>
      <w:r w:rsidR="00591FBB">
        <w:rPr>
          <w:rFonts w:eastAsiaTheme="minorEastAsia"/>
          <w:sz w:val="20"/>
          <w:szCs w:val="20"/>
        </w:rPr>
        <w:t xml:space="preserve">sleep </w:t>
      </w:r>
      <w:r w:rsidR="00796A47">
        <w:rPr>
          <w:rFonts w:eastAsiaTheme="minorEastAsia"/>
          <w:sz w:val="20"/>
          <w:szCs w:val="20"/>
        </w:rPr>
        <w:t xml:space="preserve">state </w:t>
      </w:r>
      <w:r w:rsidR="00591FBB">
        <w:rPr>
          <w:rFonts w:eastAsiaTheme="minorEastAsia"/>
          <w:sz w:val="20"/>
          <w:szCs w:val="20"/>
        </w:rPr>
        <w:t>if cell load falls below a low threshold. Similar</w:t>
      </w:r>
      <w:r w:rsidR="00796A47">
        <w:rPr>
          <w:rFonts w:eastAsiaTheme="minorEastAsia"/>
          <w:sz w:val="20"/>
          <w:szCs w:val="20"/>
        </w:rPr>
        <w:t xml:space="preserve"> to the downlink case, cell load is measured by RU</w:t>
      </w:r>
      <w:r w:rsidR="00796A47" w:rsidRPr="00920054">
        <w:rPr>
          <w:sz w:val="20"/>
          <w:szCs w:val="20"/>
          <w:lang w:val="en-GB" w:eastAsia="zh-CN"/>
        </w:rPr>
        <w:t xml:space="preserve"> (</w:t>
      </w:r>
      <m:oMath>
        <m:r>
          <w:rPr>
            <w:rFonts w:ascii="Cambria Math" w:hAnsi="Cambria Math"/>
            <w:sz w:val="20"/>
            <w:szCs w:val="20"/>
          </w:rPr>
          <m:t>ρ</m:t>
        </m:r>
      </m:oMath>
      <w:r w:rsidR="00796A47" w:rsidRPr="00920054">
        <w:rPr>
          <w:sz w:val="20"/>
          <w:szCs w:val="20"/>
          <w:lang w:val="en-GB" w:eastAsia="zh-CN"/>
        </w:rPr>
        <w:t>)</w:t>
      </w:r>
      <w:r w:rsidR="00796A47">
        <w:rPr>
          <w:sz w:val="20"/>
          <w:szCs w:val="20"/>
          <w:lang w:val="en-GB" w:eastAsia="zh-CN"/>
        </w:rPr>
        <w:t>. A low RU</w:t>
      </w:r>
      <w:r w:rsidR="00796A47">
        <w:rPr>
          <w:rFonts w:eastAsiaTheme="minorEastAsia"/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796A47" w:rsidRPr="00920054">
        <w:rPr>
          <w:rFonts w:eastAsiaTheme="minorEastAsia"/>
          <w:sz w:val="20"/>
          <w:szCs w:val="20"/>
        </w:rPr>
        <w:t xml:space="preserve"> is used to indicate the minimum RU below which a cell</w:t>
      </w:r>
      <w:r w:rsidR="00796A47">
        <w:rPr>
          <w:rFonts w:eastAsiaTheme="minorEastAsia"/>
          <w:sz w:val="20"/>
          <w:szCs w:val="20"/>
        </w:rPr>
        <w:t xml:space="preserve"> may go to sleep for a certain sleep duration, before waking up. A</w:t>
      </w:r>
      <w:r w:rsidR="007A385B">
        <w:rPr>
          <w:rFonts w:eastAsiaTheme="minorEastAsia"/>
          <w:sz w:val="20"/>
          <w:szCs w:val="20"/>
        </w:rPr>
        <w:t xml:space="preserve"> UE that is served by a sleeping cell would have to wait for the gNB to wake up (i.e., ON occasion). We consider an enhancement to this scheme, where the UE may send a wake-up request</w:t>
      </w:r>
      <w:r w:rsidR="00233DD6">
        <w:rPr>
          <w:rFonts w:eastAsiaTheme="minorEastAsia"/>
          <w:sz w:val="20"/>
          <w:szCs w:val="20"/>
        </w:rPr>
        <w:t>, the timing of which may be based on or associated with traffic arrival occasion</w:t>
      </w:r>
      <w:r w:rsidR="00AD6841">
        <w:rPr>
          <w:rFonts w:eastAsiaTheme="minorEastAsia"/>
          <w:sz w:val="20"/>
          <w:szCs w:val="20"/>
        </w:rPr>
        <w:t xml:space="preserve">s. </w:t>
      </w:r>
      <w:r w:rsidR="006A2F5D">
        <w:rPr>
          <w:rFonts w:eastAsiaTheme="minorEastAsia"/>
          <w:sz w:val="20"/>
          <w:szCs w:val="20"/>
        </w:rPr>
        <w:t xml:space="preserve">For power consumption, we consider the same model as above, with the following </w:t>
      </w:r>
      <w:r w:rsidR="00BC29B4">
        <w:rPr>
          <w:rFonts w:eastAsiaTheme="minorEastAsia"/>
          <w:sz w:val="20"/>
          <w:szCs w:val="20"/>
        </w:rPr>
        <w:t>additional aspects</w:t>
      </w:r>
      <w:r w:rsidR="006A2F5D">
        <w:rPr>
          <w:rFonts w:eastAsiaTheme="minorEastAsia"/>
          <w:sz w:val="20"/>
          <w:szCs w:val="20"/>
        </w:rPr>
        <w:t xml:space="preserve"> for uplink. </w:t>
      </w:r>
      <w:r w:rsidR="00E12DFC">
        <w:rPr>
          <w:rFonts w:eastAsiaTheme="minorEastAsia"/>
          <w:sz w:val="20"/>
          <w:szCs w:val="20"/>
        </w:rPr>
        <w:t xml:space="preserve">Uplink power in the ON </w:t>
      </w:r>
      <w:r w:rsidR="0019574A">
        <w:rPr>
          <w:rFonts w:eastAsiaTheme="minorEastAsia"/>
          <w:sz w:val="20"/>
          <w:szCs w:val="20"/>
        </w:rPr>
        <w:t xml:space="preserve">(active reception) state is </w:t>
      </w:r>
      <w:r w:rsidR="00FF0DC2">
        <w:rPr>
          <w:rFonts w:eastAsiaTheme="minorEastAsia"/>
          <w:sz w:val="20"/>
          <w:szCs w:val="20"/>
        </w:rPr>
        <w:t xml:space="preserve">estimated </w:t>
      </w:r>
      <w:r w:rsidR="0019574A">
        <w:rPr>
          <w:rFonts w:eastAsiaTheme="minorEastAsia"/>
          <w:sz w:val="20"/>
          <w:szCs w:val="20"/>
        </w:rPr>
        <w:t>as</w:t>
      </w:r>
      <w:r w:rsidR="0019574A">
        <w:t xml:space="preserve"> </w:t>
      </w:r>
      <w:r w:rsidR="00131FA3">
        <w:rPr>
          <w:sz w:val="20"/>
          <w:szCs w:val="20"/>
        </w:rPr>
        <w:t xml:space="preserve"> </w:t>
      </w:r>
      <w:r w:rsidR="0019574A" w:rsidRPr="0019574A">
        <w:rPr>
          <w:sz w:val="20"/>
          <w:szCs w:val="20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6.5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32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</m:oMath>
      <w:r w:rsidR="00FF0DC2">
        <w:rPr>
          <w:rFonts w:eastAsiaTheme="minorEastAsia"/>
          <w:sz w:val="20"/>
          <w:szCs w:val="20"/>
          <w:lang w:val=""/>
        </w:rPr>
        <w:t xml:space="preserve">, </w:t>
      </w:r>
      <w:r w:rsidR="0019574A">
        <w:rPr>
          <w:rFonts w:eastAsiaTheme="minorEastAsia"/>
          <w:sz w:val="20"/>
          <w:szCs w:val="20"/>
          <w:lang w:val=""/>
        </w:rPr>
        <w:t xml:space="preserve">based on </w:t>
      </w:r>
      <w:r w:rsidR="00FF0DC2">
        <w:rPr>
          <w:rFonts w:eastAsiaTheme="minorEastAsia"/>
          <w:sz w:val="20"/>
          <w:szCs w:val="20"/>
          <w:lang w:val=""/>
        </w:rPr>
        <w:t xml:space="preserve">relative </w:t>
      </w:r>
      <w:r w:rsidR="0019574A">
        <w:rPr>
          <w:rFonts w:eastAsiaTheme="minorEastAsia"/>
          <w:sz w:val="20"/>
          <w:szCs w:val="20"/>
          <w:lang w:val=""/>
        </w:rPr>
        <w:t xml:space="preserve">power level scaling for active reception vs. active transmission </w:t>
      </w:r>
      <w:r w:rsidR="00AD01C6">
        <w:rPr>
          <w:rFonts w:eastAsiaTheme="minorEastAsia"/>
          <w:sz w:val="20"/>
          <w:szCs w:val="20"/>
          <w:lang w:val=""/>
        </w:rPr>
        <w:t>from Table 1</w:t>
      </w:r>
      <w:r w:rsidR="00FF0DC2">
        <w:rPr>
          <w:rFonts w:eastAsiaTheme="minorEastAsia"/>
          <w:sz w:val="20"/>
          <w:szCs w:val="20"/>
          <w:lang w:val=""/>
        </w:rPr>
        <w:t>, with the</w:t>
      </w:r>
      <w:r w:rsidR="00ED1A9C">
        <w:rPr>
          <w:rFonts w:eastAsiaTheme="minorEastAsia"/>
          <w:sz w:val="20"/>
          <w:szCs w:val="20"/>
          <w:lang w:val=""/>
        </w:rPr>
        <w:t xml:space="preserve"> </w:t>
      </w:r>
      <w:r w:rsidR="0019574A" w:rsidRPr="0019574A">
        <w:rPr>
          <w:rFonts w:eastAsiaTheme="minorEastAsia"/>
          <w:sz w:val="20"/>
          <w:szCs w:val="20"/>
          <w:lang w:val=""/>
        </w:rPr>
        <w:t>uplink cell load</w:t>
      </w:r>
      <w:r w:rsidR="0019574A">
        <w:rPr>
          <w:rFonts w:eastAsiaTheme="minorEastAsia"/>
          <w:sz w:val="20"/>
          <w:szCs w:val="20"/>
          <w:lang w:val=""/>
        </w:rPr>
        <w:t xml:space="preserve"> (RU)</w:t>
      </w:r>
      <w:r w:rsidR="00ED1A9C">
        <w:rPr>
          <w:rFonts w:eastAsiaTheme="minorEastAsia"/>
          <w:sz w:val="20"/>
          <w:szCs w:val="20"/>
          <w:lang w:val=""/>
        </w:rPr>
        <w:t xml:space="preserve"> is used</w:t>
      </w:r>
      <w:r w:rsidR="00FF0DC2">
        <w:rPr>
          <w:rFonts w:eastAsiaTheme="minorEastAsia"/>
          <w:sz w:val="20"/>
          <w:szCs w:val="20"/>
          <w:lang w:val=""/>
        </w:rPr>
        <w:t xml:space="preserve"> instead of DL load in a given slot</w:t>
      </w:r>
      <w:r w:rsidR="0019574A">
        <w:rPr>
          <w:rFonts w:eastAsiaTheme="minorEastAsia"/>
          <w:sz w:val="20"/>
          <w:szCs w:val="20"/>
          <w:lang w:val=""/>
        </w:rPr>
        <w:t>.</w:t>
      </w:r>
      <w:r w:rsidR="00131FA3">
        <w:rPr>
          <w:rFonts w:eastAsiaTheme="minorEastAsia"/>
          <w:sz w:val="20"/>
          <w:szCs w:val="20"/>
          <w:lang w:val=""/>
        </w:rPr>
        <w:t xml:space="preserve"> Uplink power in the (light) sleep state is estimated as</w:t>
      </w:r>
      <w:r w:rsidR="00E328B1">
        <w:rPr>
          <w:rFonts w:eastAsiaTheme="minorEastAsia"/>
          <w:sz w:val="20"/>
          <w:szCs w:val="20"/>
          <w:lang w:val=""/>
        </w:rPr>
        <w:t xml:space="preserve">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2.1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32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</m:oMath>
      <w:r w:rsidR="00E328B1">
        <w:rPr>
          <w:rFonts w:eastAsiaTheme="minorEastAsia"/>
          <w:sz w:val="20"/>
          <w:szCs w:val="20"/>
          <w:lang w:val=""/>
        </w:rPr>
        <w:t xml:space="preserve">, whereas uplink power </w:t>
      </w:r>
      <w:r w:rsidR="00207CD3">
        <w:rPr>
          <w:rFonts w:eastAsiaTheme="minorEastAsia"/>
          <w:sz w:val="20"/>
          <w:szCs w:val="20"/>
          <w:lang w:val=""/>
        </w:rPr>
        <w:t xml:space="preserve">consumption in the </w:t>
      </w:r>
      <w:r w:rsidR="00E90235">
        <w:rPr>
          <w:rFonts w:eastAsiaTheme="minorEastAsia"/>
          <w:sz w:val="20"/>
          <w:szCs w:val="20"/>
          <w:lang w:val=""/>
        </w:rPr>
        <w:t xml:space="preserve">WUS-only reception state is estimated as as </w:t>
      </w:r>
      <m:oMath>
        <m:sSubSup>
          <m:sSubSupPr>
            <m:ctrlPr>
              <w:rPr>
                <w:rFonts w:ascii="Cambria Math" w:hAnsi="Cambria Math"/>
                <w:sz w:val="20"/>
                <w:szCs w:val="20"/>
                <w:lang w:val=""/>
              </w:rPr>
            </m:ctrlPr>
          </m:sSubSupPr>
          <m:e>
            <m:f>
              <m:fPr>
                <m:ctrlPr>
                  <w:rPr>
                    <w:rFonts w:ascii="Cambria Math" w:hAnsi="Cambria Math"/>
                    <w:i/>
                    <w:sz w:val="20"/>
                    <w:szCs w:val="20"/>
                    <w:lang w:val=""/>
                  </w:rPr>
                </m:ctrlPr>
              </m:fPr>
              <m:num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2.5</m:t>
                </m:r>
              </m:num>
              <m:den>
                <m:r>
                  <w:rPr>
                    <w:rFonts w:ascii="Cambria Math" w:hAnsi="Cambria Math"/>
                    <w:sz w:val="20"/>
                    <w:szCs w:val="20"/>
                    <w:lang w:val=""/>
                  </w:rPr>
                  <m:t>32</m:t>
                </m:r>
              </m:den>
            </m:f>
            <m:r>
              <w:rPr>
                <w:rFonts w:ascii="Cambria Math" w:hAnsi="Cambria Math"/>
                <w:sz w:val="20"/>
                <w:szCs w:val="20"/>
                <w:lang w:val=""/>
              </w:rPr>
              <m:t>*P</m:t>
            </m:r>
          </m:e>
          <m:sub>
            <m:r>
              <w:rPr>
                <w:rFonts w:ascii="Cambria Math" w:hAnsi="Cambria Math"/>
                <w:sz w:val="20"/>
                <w:szCs w:val="20"/>
                <w:lang w:val=""/>
              </w:rPr>
              <m:t>in</m:t>
            </m:r>
          </m:sub>
          <m:sup>
            <m:r>
              <w:rPr>
                <w:rFonts w:ascii="Cambria Math" w:hAnsi="Cambria Math"/>
                <w:sz w:val="20"/>
                <w:szCs w:val="20"/>
                <w:lang w:val=""/>
              </w:rPr>
              <m:t>ON, DL</m:t>
            </m:r>
          </m:sup>
        </m:sSubSup>
      </m:oMath>
      <w:r w:rsidR="00E90235">
        <w:rPr>
          <w:rFonts w:eastAsiaTheme="minorEastAsia"/>
          <w:sz w:val="20"/>
          <w:szCs w:val="20"/>
          <w:lang w:val=""/>
        </w:rPr>
        <w:t xml:space="preserve">. </w:t>
      </w:r>
      <w:r w:rsidR="00131FA3">
        <w:rPr>
          <w:rFonts w:eastAsiaTheme="minorEastAsia"/>
          <w:sz w:val="20"/>
          <w:szCs w:val="20"/>
          <w:lang w:val=""/>
        </w:rPr>
        <w:t xml:space="preserve"> </w:t>
      </w:r>
      <w:r w:rsidR="00ED1A9C">
        <w:rPr>
          <w:rFonts w:eastAsiaTheme="minorEastAsia"/>
          <w:sz w:val="20"/>
          <w:szCs w:val="20"/>
          <w:lang w:val=""/>
        </w:rPr>
        <w:t xml:space="preserve">  </w:t>
      </w:r>
      <w:r w:rsidR="00233DD6">
        <w:rPr>
          <w:rFonts w:eastAsiaTheme="minorEastAsia"/>
          <w:sz w:val="20"/>
          <w:szCs w:val="20"/>
        </w:rPr>
        <w:t xml:space="preserve"> </w:t>
      </w:r>
      <w:r w:rsidR="007A385B">
        <w:rPr>
          <w:rFonts w:eastAsiaTheme="minorEastAsia"/>
          <w:sz w:val="20"/>
          <w:szCs w:val="20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  </w:t>
      </w:r>
      <w:r w:rsidR="00796A47">
        <w:rPr>
          <w:sz w:val="20"/>
          <w:szCs w:val="20"/>
          <w:lang w:val="en-GB" w:eastAsia="zh-CN"/>
        </w:rPr>
        <w:t xml:space="preserve"> </w:t>
      </w:r>
      <w:r w:rsidR="00796A47" w:rsidRPr="00920054">
        <w:rPr>
          <w:sz w:val="20"/>
          <w:szCs w:val="20"/>
          <w:lang w:val="en-GB" w:eastAsia="zh-CN"/>
        </w:rPr>
        <w:t xml:space="preserve"> </w:t>
      </w:r>
      <w:r w:rsidR="00796A47">
        <w:rPr>
          <w:rFonts w:eastAsiaTheme="minorEastAsia"/>
          <w:sz w:val="20"/>
          <w:szCs w:val="20"/>
        </w:rPr>
        <w:t xml:space="preserve"> </w:t>
      </w:r>
      <w:r w:rsidR="00591FBB">
        <w:rPr>
          <w:rFonts w:eastAsiaTheme="minorEastAsia"/>
          <w:sz w:val="20"/>
          <w:szCs w:val="20"/>
        </w:rPr>
        <w:t xml:space="preserve">    </w:t>
      </w:r>
    </w:p>
    <w:p w14:paraId="370347D4" w14:textId="0DF4B737" w:rsidR="00105B26" w:rsidRDefault="005C1FD5" w:rsidP="00105B26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szCs w:val="32"/>
        </w:rPr>
      </w:pPr>
      <w:r w:rsidRPr="00A56945">
        <w:rPr>
          <w:rFonts w:ascii="Times New Roman" w:hAnsi="Times New Roman"/>
          <w:szCs w:val="32"/>
        </w:rPr>
        <w:t>Evaluation results</w:t>
      </w:r>
    </w:p>
    <w:p w14:paraId="74BFA8D3" w14:textId="77777777" w:rsidR="00AD6841" w:rsidRPr="00F04382" w:rsidRDefault="00AD6841" w:rsidP="00105B26">
      <w:pPr>
        <w:rPr>
          <w:rFonts w:eastAsiaTheme="minorEastAsia"/>
          <w:sz w:val="28"/>
          <w:szCs w:val="28"/>
          <w:u w:val="single"/>
        </w:rPr>
      </w:pPr>
      <w:r w:rsidRPr="00F04382">
        <w:rPr>
          <w:rFonts w:eastAsiaTheme="minorEastAsia"/>
          <w:sz w:val="28"/>
          <w:szCs w:val="28"/>
          <w:u w:val="single"/>
        </w:rPr>
        <w:t>Downlink</w:t>
      </w:r>
    </w:p>
    <w:p w14:paraId="3CA4E584" w14:textId="4EDB9D39" w:rsidR="00105B26" w:rsidRDefault="00105B26" w:rsidP="00105B26">
      <w:pPr>
        <w:rPr>
          <w:rFonts w:eastAsiaTheme="minorEastAsia"/>
          <w:sz w:val="20"/>
          <w:szCs w:val="20"/>
        </w:rPr>
      </w:pPr>
      <w:r w:rsidRPr="00920054">
        <w:rPr>
          <w:rFonts w:eastAsiaTheme="minorEastAsia"/>
          <w:sz w:val="20"/>
          <w:szCs w:val="20"/>
        </w:rPr>
        <w:t xml:space="preserve">For the following </w:t>
      </w:r>
      <w:r w:rsidR="00AD6841">
        <w:rPr>
          <w:rFonts w:eastAsiaTheme="minorEastAsia"/>
          <w:sz w:val="20"/>
          <w:szCs w:val="20"/>
        </w:rPr>
        <w:t xml:space="preserve">downlink </w:t>
      </w:r>
      <w:r w:rsidRPr="00920054">
        <w:rPr>
          <w:rFonts w:eastAsiaTheme="minorEastAsia"/>
          <w:sz w:val="20"/>
          <w:szCs w:val="20"/>
        </w:rPr>
        <w:t xml:space="preserve">evaluations, we utilize a low load </w:t>
      </w:r>
      <w:r w:rsidR="004E779C" w:rsidRPr="00920054">
        <w:rPr>
          <w:rFonts w:eastAsiaTheme="minorEastAsia"/>
          <w:sz w:val="20"/>
          <w:szCs w:val="20"/>
        </w:rPr>
        <w:t xml:space="preserve">RU </w:t>
      </w:r>
      <w:r w:rsidRPr="00920054">
        <w:rPr>
          <w:rFonts w:eastAsiaTheme="minorEastAsia"/>
          <w:sz w:val="20"/>
          <w:szCs w:val="20"/>
        </w:rPr>
        <w:t xml:space="preserve">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Pr="00920054">
        <w:rPr>
          <w:rFonts w:eastAsiaTheme="minorEastAsia"/>
          <w:sz w:val="20"/>
          <w:szCs w:val="20"/>
        </w:rPr>
        <w:t xml:space="preserve"> of 10%, </w:t>
      </w:r>
      <w:r w:rsidR="008F14EB">
        <w:rPr>
          <w:rFonts w:eastAsiaTheme="minorEastAsia"/>
          <w:sz w:val="20"/>
          <w:szCs w:val="20"/>
        </w:rPr>
        <w:t xml:space="preserve">and a </w:t>
      </w:r>
      <w:r w:rsidR="008F14EB" w:rsidRPr="00920054">
        <w:rPr>
          <w:rFonts w:eastAsiaTheme="minorEastAsia"/>
          <w:sz w:val="20"/>
          <w:szCs w:val="20"/>
        </w:rPr>
        <w:t>high</w:t>
      </w:r>
      <w:r w:rsidR="008F14EB">
        <w:rPr>
          <w:rFonts w:eastAsiaTheme="minorEastAsia"/>
          <w:sz w:val="20"/>
          <w:szCs w:val="20"/>
        </w:rPr>
        <w:t>er</w:t>
      </w:r>
      <w:r w:rsidR="008F14EB" w:rsidRPr="00920054">
        <w:rPr>
          <w:rFonts w:eastAsiaTheme="minorEastAsia"/>
          <w:sz w:val="20"/>
          <w:szCs w:val="20"/>
        </w:rPr>
        <w:t xml:space="preserve"> load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h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8F14EB" w:rsidRPr="00920054">
        <w:rPr>
          <w:rFonts w:eastAsiaTheme="minorEastAsia"/>
          <w:sz w:val="20"/>
          <w:szCs w:val="20"/>
        </w:rPr>
        <w:t xml:space="preserve"> of 40%</w:t>
      </w:r>
      <w:r w:rsidR="008F14EB">
        <w:rPr>
          <w:rFonts w:eastAsiaTheme="minorEastAsia"/>
          <w:sz w:val="20"/>
          <w:szCs w:val="20"/>
        </w:rPr>
        <w:t>. A</w:t>
      </w:r>
      <w:r w:rsidR="008F14EB" w:rsidRPr="00920054">
        <w:rPr>
          <w:rFonts w:eastAsiaTheme="minorEastAsia"/>
          <w:sz w:val="20"/>
          <w:szCs w:val="20"/>
        </w:rPr>
        <w:t xml:space="preserve"> cell for which the RU falls below </w:t>
      </w:r>
      <w:r w:rsidR="008F14EB">
        <w:rPr>
          <w:rFonts w:eastAsiaTheme="minorEastAsia"/>
          <w:sz w:val="20"/>
          <w:szCs w:val="20"/>
        </w:rPr>
        <w:t xml:space="preserve">the low load threshold is </w:t>
      </w:r>
      <w:r w:rsidRPr="00920054">
        <w:rPr>
          <w:rFonts w:eastAsiaTheme="minorEastAsia"/>
          <w:sz w:val="20"/>
          <w:szCs w:val="20"/>
        </w:rPr>
        <w:t>consider</w:t>
      </w:r>
      <w:r w:rsidR="008F14EB">
        <w:rPr>
          <w:rFonts w:eastAsiaTheme="minorEastAsia"/>
          <w:sz w:val="20"/>
          <w:szCs w:val="20"/>
        </w:rPr>
        <w:t>ed for</w:t>
      </w:r>
      <w:r w:rsidRPr="00920054">
        <w:rPr>
          <w:rFonts w:eastAsiaTheme="minorEastAsia"/>
          <w:sz w:val="20"/>
          <w:szCs w:val="20"/>
        </w:rPr>
        <w:t xml:space="preserve"> deactivation (based on </w:t>
      </w:r>
      <w:r w:rsidR="008F14EB">
        <w:rPr>
          <w:rFonts w:eastAsiaTheme="minorEastAsia"/>
          <w:sz w:val="20"/>
          <w:szCs w:val="20"/>
        </w:rPr>
        <w:t xml:space="preserve">the load of </w:t>
      </w:r>
      <w:r w:rsidRPr="00920054">
        <w:rPr>
          <w:rFonts w:eastAsiaTheme="minorEastAsia"/>
          <w:sz w:val="20"/>
          <w:szCs w:val="20"/>
        </w:rPr>
        <w:t>neighboring cells)</w:t>
      </w:r>
      <w:r w:rsidR="004E779C" w:rsidRPr="00920054">
        <w:rPr>
          <w:rFonts w:eastAsiaTheme="minorEastAsia"/>
          <w:sz w:val="20"/>
          <w:szCs w:val="20"/>
        </w:rPr>
        <w:t xml:space="preserve">. On the other hand, </w:t>
      </w:r>
      <w:r w:rsidR="00A64820" w:rsidRPr="00920054">
        <w:rPr>
          <w:rFonts w:eastAsiaTheme="minorEastAsia"/>
          <w:sz w:val="20"/>
          <w:szCs w:val="20"/>
        </w:rPr>
        <w:t>a cell whose RU goes above t</w:t>
      </w:r>
      <w:r w:rsidR="00A64820">
        <w:rPr>
          <w:rFonts w:eastAsiaTheme="minorEastAsia"/>
          <w:sz w:val="20"/>
          <w:szCs w:val="20"/>
        </w:rPr>
        <w:t>he high load</w:t>
      </w:r>
      <w:r w:rsidR="00A64820" w:rsidRPr="00920054">
        <w:rPr>
          <w:rFonts w:eastAsiaTheme="minorEastAsia"/>
          <w:sz w:val="20"/>
          <w:szCs w:val="20"/>
        </w:rPr>
        <w:t xml:space="preserve"> threshold</w:t>
      </w:r>
      <w:r w:rsidRPr="00920054">
        <w:rPr>
          <w:rFonts w:eastAsiaTheme="minorEastAsia"/>
          <w:sz w:val="20"/>
          <w:szCs w:val="20"/>
        </w:rPr>
        <w:t xml:space="preserve"> can consider activating neighboring cells for offloading. The time window for RU averaging is 20ms. We simulate two different </w:t>
      </w:r>
      <w:r w:rsidR="00FD5165">
        <w:rPr>
          <w:rFonts w:eastAsiaTheme="minorEastAsia"/>
          <w:sz w:val="20"/>
          <w:szCs w:val="20"/>
        </w:rPr>
        <w:t xml:space="preserve">user </w:t>
      </w:r>
      <w:r w:rsidRPr="00920054">
        <w:rPr>
          <w:rFonts w:eastAsiaTheme="minorEastAsia"/>
          <w:sz w:val="20"/>
          <w:szCs w:val="20"/>
        </w:rPr>
        <w:t xml:space="preserve">loading scenarios: </w:t>
      </w:r>
      <w:r w:rsidR="00FD5165">
        <w:rPr>
          <w:rFonts w:eastAsiaTheme="minorEastAsia"/>
          <w:sz w:val="20"/>
          <w:szCs w:val="20"/>
        </w:rPr>
        <w:t>user traffic l</w:t>
      </w:r>
      <w:r w:rsidRPr="00920054">
        <w:rPr>
          <w:rFonts w:eastAsiaTheme="minorEastAsia"/>
          <w:sz w:val="20"/>
          <w:szCs w:val="20"/>
        </w:rPr>
        <w:t xml:space="preserve">oad </w:t>
      </w:r>
      <w:r w:rsidR="004A2895">
        <w:rPr>
          <w:rFonts w:eastAsiaTheme="minorEastAsia"/>
          <w:sz w:val="20"/>
          <w:szCs w:val="20"/>
        </w:rPr>
        <w:t>1</w:t>
      </w:r>
      <w:r w:rsidRPr="00920054">
        <w:rPr>
          <w:rFonts w:eastAsiaTheme="minorEastAsia"/>
          <w:sz w:val="20"/>
          <w:szCs w:val="20"/>
        </w:rPr>
        <w:t xml:space="preserve"> offers </w:t>
      </w:r>
      <w:r w:rsidR="004A2895">
        <w:rPr>
          <w:rFonts w:eastAsiaTheme="minorEastAsia"/>
          <w:sz w:val="20"/>
          <w:szCs w:val="20"/>
        </w:rPr>
        <w:t xml:space="preserve">lower </w:t>
      </w:r>
      <w:r w:rsidRPr="00920054">
        <w:rPr>
          <w:rFonts w:eastAsiaTheme="minorEastAsia"/>
          <w:sz w:val="20"/>
          <w:szCs w:val="20"/>
        </w:rPr>
        <w:t xml:space="preserve">combined load, while </w:t>
      </w:r>
      <w:r w:rsidR="00FD5165">
        <w:rPr>
          <w:rFonts w:eastAsiaTheme="minorEastAsia"/>
          <w:sz w:val="20"/>
          <w:szCs w:val="20"/>
        </w:rPr>
        <w:t>user traffic l</w:t>
      </w:r>
      <w:r w:rsidRPr="00920054">
        <w:rPr>
          <w:rFonts w:eastAsiaTheme="minorEastAsia"/>
          <w:sz w:val="20"/>
          <w:szCs w:val="20"/>
        </w:rPr>
        <w:t xml:space="preserve">oad </w:t>
      </w:r>
      <w:r w:rsidR="004A2895">
        <w:rPr>
          <w:rFonts w:eastAsiaTheme="minorEastAsia"/>
          <w:sz w:val="20"/>
          <w:szCs w:val="20"/>
        </w:rPr>
        <w:t>2</w:t>
      </w:r>
      <w:r w:rsidRPr="00920054">
        <w:rPr>
          <w:rFonts w:eastAsiaTheme="minorEastAsia"/>
          <w:sz w:val="20"/>
          <w:szCs w:val="20"/>
        </w:rPr>
        <w:t xml:space="preserve"> offers a </w:t>
      </w:r>
      <w:r w:rsidR="004A2895">
        <w:rPr>
          <w:rFonts w:eastAsiaTheme="minorEastAsia"/>
          <w:sz w:val="20"/>
          <w:szCs w:val="20"/>
        </w:rPr>
        <w:t>higher</w:t>
      </w:r>
      <w:r w:rsidRPr="00920054">
        <w:rPr>
          <w:rFonts w:eastAsiaTheme="minorEastAsia"/>
          <w:sz w:val="20"/>
          <w:szCs w:val="20"/>
        </w:rPr>
        <w:t xml:space="preserve"> combined load</w:t>
      </w:r>
      <w:r w:rsidR="004A2895">
        <w:rPr>
          <w:rFonts w:eastAsiaTheme="minorEastAsia"/>
          <w:sz w:val="20"/>
          <w:szCs w:val="20"/>
        </w:rPr>
        <w:t>.</w:t>
      </w:r>
      <w:r w:rsidRPr="00920054">
        <w:rPr>
          <w:rFonts w:eastAsiaTheme="minorEastAsia"/>
          <w:sz w:val="20"/>
          <w:szCs w:val="20"/>
        </w:rPr>
        <w:t xml:space="preserve"> The </w:t>
      </w:r>
      <w:r w:rsidR="00C633B6">
        <w:rPr>
          <w:rFonts w:eastAsiaTheme="minorEastAsia"/>
          <w:sz w:val="20"/>
          <w:szCs w:val="20"/>
        </w:rPr>
        <w:t>evaluation</w:t>
      </w:r>
      <w:r w:rsidR="00BD056C">
        <w:rPr>
          <w:rFonts w:eastAsiaTheme="minorEastAsia"/>
          <w:sz w:val="20"/>
          <w:szCs w:val="20"/>
        </w:rPr>
        <w:t xml:space="preserve"> </w:t>
      </w:r>
      <w:r w:rsidRPr="00920054">
        <w:rPr>
          <w:rFonts w:eastAsiaTheme="minorEastAsia"/>
          <w:sz w:val="20"/>
          <w:szCs w:val="20"/>
        </w:rPr>
        <w:t xml:space="preserve">results are provided in Table </w:t>
      </w:r>
      <w:r w:rsidR="0016769D">
        <w:rPr>
          <w:rFonts w:eastAsiaTheme="minorEastAsia"/>
          <w:sz w:val="20"/>
          <w:szCs w:val="20"/>
        </w:rPr>
        <w:t>2</w:t>
      </w:r>
      <w:r w:rsidRPr="00920054">
        <w:rPr>
          <w:rFonts w:eastAsiaTheme="minorEastAsia"/>
          <w:sz w:val="20"/>
          <w:szCs w:val="20"/>
        </w:rPr>
        <w:t xml:space="preserve">. </w:t>
      </w:r>
      <w:r w:rsidR="00BC300D" w:rsidRPr="00920054">
        <w:rPr>
          <w:rFonts w:eastAsiaTheme="minorEastAsia"/>
          <w:sz w:val="20"/>
          <w:szCs w:val="20"/>
        </w:rPr>
        <w:t xml:space="preserve">In the table, UPT and </w:t>
      </w:r>
      <w:r w:rsidR="00BA2D5B">
        <w:rPr>
          <w:rFonts w:eastAsiaTheme="minorEastAsia"/>
          <w:sz w:val="20"/>
          <w:szCs w:val="20"/>
        </w:rPr>
        <w:t>energy</w:t>
      </w:r>
      <w:r w:rsidR="00BC300D" w:rsidRPr="00920054">
        <w:rPr>
          <w:rFonts w:eastAsiaTheme="minorEastAsia"/>
          <w:sz w:val="20"/>
          <w:szCs w:val="20"/>
        </w:rPr>
        <w:t xml:space="preserve"> saving </w:t>
      </w:r>
      <w:r w:rsidR="00B84295" w:rsidRPr="00920054">
        <w:rPr>
          <w:rFonts w:eastAsiaTheme="minorEastAsia"/>
          <w:sz w:val="20"/>
          <w:szCs w:val="20"/>
        </w:rPr>
        <w:t xml:space="preserve">gain </w:t>
      </w:r>
      <w:r w:rsidR="009D3035" w:rsidRPr="00920054">
        <w:rPr>
          <w:rFonts w:eastAsiaTheme="minorEastAsia"/>
          <w:sz w:val="20"/>
          <w:szCs w:val="20"/>
        </w:rPr>
        <w:t>(</w:t>
      </w:r>
      <w:r w:rsidR="00BA2D5B">
        <w:rPr>
          <w:rFonts w:eastAsiaTheme="minorEastAsia"/>
          <w:sz w:val="20"/>
          <w:szCs w:val="20"/>
        </w:rPr>
        <w:t>E</w:t>
      </w:r>
      <w:r w:rsidR="009D3035" w:rsidRPr="00920054">
        <w:rPr>
          <w:rFonts w:eastAsiaTheme="minorEastAsia"/>
          <w:sz w:val="20"/>
          <w:szCs w:val="20"/>
        </w:rPr>
        <w:t xml:space="preserve">SG) </w:t>
      </w:r>
      <w:r w:rsidR="00BC300D" w:rsidRPr="00920054">
        <w:rPr>
          <w:rFonts w:eastAsiaTheme="minorEastAsia"/>
          <w:sz w:val="20"/>
          <w:szCs w:val="20"/>
        </w:rPr>
        <w:t xml:space="preserve">are compared for the proposed Network Energy Saving (NES) scheme and the baseline.  </w:t>
      </w:r>
    </w:p>
    <w:p w14:paraId="1E6D135F" w14:textId="77777777" w:rsidR="003B7DEC" w:rsidRDefault="003B7DEC" w:rsidP="00105B26">
      <w:pPr>
        <w:rPr>
          <w:rFonts w:eastAsiaTheme="minorEastAsia"/>
          <w:sz w:val="20"/>
          <w:szCs w:val="20"/>
        </w:rPr>
      </w:pPr>
    </w:p>
    <w:p w14:paraId="15544DE8" w14:textId="77777777" w:rsidR="0027036F" w:rsidRPr="00920054" w:rsidRDefault="0027036F" w:rsidP="00105B26">
      <w:pPr>
        <w:rPr>
          <w:rFonts w:eastAsiaTheme="minorEastAsia"/>
          <w:sz w:val="20"/>
          <w:szCs w:val="20"/>
        </w:rPr>
      </w:pPr>
    </w:p>
    <w:p w14:paraId="1D05C30F" w14:textId="40440024" w:rsidR="00105B26" w:rsidRPr="00F05DBA" w:rsidRDefault="00105B26" w:rsidP="00105B26">
      <w:pPr>
        <w:spacing w:after="0"/>
        <w:jc w:val="center"/>
        <w:rPr>
          <w:b/>
          <w:bCs/>
          <w:i/>
          <w:iCs/>
          <w:sz w:val="20"/>
          <w:szCs w:val="20"/>
          <w:lang w:val="en-GB" w:eastAsia="zh-CN"/>
        </w:rPr>
      </w:pPr>
      <w:r w:rsidRPr="00F05DBA">
        <w:rPr>
          <w:rFonts w:eastAsiaTheme="minorEastAsia"/>
          <w:sz w:val="20"/>
          <w:szCs w:val="20"/>
        </w:rPr>
        <w:t xml:space="preserve">  </w:t>
      </w:r>
      <w:r w:rsidRPr="00F05DBA">
        <w:rPr>
          <w:b/>
          <w:sz w:val="20"/>
          <w:szCs w:val="20"/>
        </w:rPr>
        <w:t xml:space="preserve">Table </w:t>
      </w:r>
      <w:r w:rsidR="0016769D">
        <w:rPr>
          <w:b/>
          <w:sz w:val="20"/>
          <w:szCs w:val="20"/>
        </w:rPr>
        <w:t>2</w:t>
      </w:r>
      <w:r w:rsidRPr="00F05DBA">
        <w:rPr>
          <w:b/>
          <w:sz w:val="20"/>
          <w:szCs w:val="20"/>
        </w:rPr>
        <w:t xml:space="preserve">: </w:t>
      </w:r>
      <w:r w:rsidR="00C53B52">
        <w:rPr>
          <w:b/>
          <w:sz w:val="20"/>
          <w:szCs w:val="20"/>
        </w:rPr>
        <w:t xml:space="preserve">Downlink </w:t>
      </w:r>
      <w:r w:rsidRPr="00F05DBA">
        <w:rPr>
          <w:b/>
          <w:sz w:val="20"/>
          <w:szCs w:val="20"/>
        </w:rPr>
        <w:t>Evaluation results</w:t>
      </w:r>
    </w:p>
    <w:tbl>
      <w:tblPr>
        <w:tblStyle w:val="TableGrid2"/>
        <w:tblW w:w="100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5"/>
        <w:gridCol w:w="1014"/>
        <w:gridCol w:w="1326"/>
        <w:gridCol w:w="1260"/>
        <w:gridCol w:w="1350"/>
        <w:gridCol w:w="990"/>
        <w:gridCol w:w="1260"/>
        <w:gridCol w:w="1414"/>
      </w:tblGrid>
      <w:tr w:rsidR="00884C0F" w:rsidRPr="00F05DBA" w14:paraId="715D88BC" w14:textId="77777777" w:rsidTr="00920054">
        <w:trPr>
          <w:cantSplit/>
          <w:trHeight w:val="129"/>
        </w:trPr>
        <w:tc>
          <w:tcPr>
            <w:tcW w:w="5035" w:type="dxa"/>
            <w:gridSpan w:val="4"/>
          </w:tcPr>
          <w:p w14:paraId="00B026FD" w14:textId="1A17F7AA" w:rsidR="00884C0F" w:rsidRPr="00F05DBA" w:rsidRDefault="00FD5165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</w:t>
            </w:r>
            <w:r w:rsidR="00884C0F" w:rsidRPr="00F05DBA">
              <w:rPr>
                <w:sz w:val="20"/>
                <w:szCs w:val="20"/>
              </w:rPr>
              <w:t>oad 1: 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}</m:t>
              </m:r>
            </m:oMath>
            <w:r w:rsidR="00884C0F" w:rsidRPr="00F05DBA">
              <w:rPr>
                <w:color w:val="000000"/>
                <w:sz w:val="20"/>
                <w:szCs w:val="20"/>
              </w:rPr>
              <w:t xml:space="preserve"> = {0.</w:t>
            </w:r>
            <w:r w:rsidR="0039203C">
              <w:rPr>
                <w:color w:val="000000"/>
                <w:sz w:val="20"/>
                <w:szCs w:val="20"/>
              </w:rPr>
              <w:t>14</w:t>
            </w:r>
            <w:r w:rsidR="00884C0F" w:rsidRPr="00F05DBA">
              <w:rPr>
                <w:color w:val="000000"/>
                <w:sz w:val="20"/>
                <w:szCs w:val="20"/>
              </w:rPr>
              <w:t>, 0.</w:t>
            </w:r>
            <w:r w:rsidR="0039203C">
              <w:rPr>
                <w:color w:val="000000"/>
                <w:sz w:val="20"/>
                <w:szCs w:val="20"/>
              </w:rPr>
              <w:t>33</w:t>
            </w:r>
            <w:r w:rsidR="00884C0F" w:rsidRPr="00F05DBA">
              <w:rPr>
                <w:color w:val="000000"/>
                <w:sz w:val="20"/>
                <w:szCs w:val="20"/>
              </w:rPr>
              <w:t>}</w:t>
            </w:r>
          </w:p>
        </w:tc>
        <w:tc>
          <w:tcPr>
            <w:tcW w:w="5014" w:type="dxa"/>
            <w:gridSpan w:val="4"/>
          </w:tcPr>
          <w:p w14:paraId="00D47372" w14:textId="16C19931" w:rsidR="00884C0F" w:rsidRPr="00F05DBA" w:rsidRDefault="00FD5165" w:rsidP="0003212F">
            <w:pPr>
              <w:jc w:val="center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User traffic l</w:t>
            </w:r>
            <w:r w:rsidR="00884C0F" w:rsidRPr="00F05DBA">
              <w:rPr>
                <w:sz w:val="20"/>
                <w:szCs w:val="20"/>
              </w:rPr>
              <w:t>oad 2: {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,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>}</m:t>
              </m:r>
            </m:oMath>
            <w:r w:rsidR="00884C0F" w:rsidRPr="00F05DBA">
              <w:rPr>
                <w:color w:val="000000"/>
                <w:sz w:val="20"/>
                <w:szCs w:val="20"/>
              </w:rPr>
              <w:t xml:space="preserve"> = {0.</w:t>
            </w:r>
            <w:r w:rsidR="004D0697">
              <w:rPr>
                <w:color w:val="000000"/>
                <w:sz w:val="20"/>
                <w:szCs w:val="20"/>
              </w:rPr>
              <w:t>3</w:t>
            </w:r>
            <w:r w:rsidR="00884C0F" w:rsidRPr="00F05DBA">
              <w:rPr>
                <w:color w:val="000000"/>
                <w:sz w:val="20"/>
                <w:szCs w:val="20"/>
              </w:rPr>
              <w:t>3, 0.6</w:t>
            </w:r>
            <w:r w:rsidR="004D0697">
              <w:rPr>
                <w:color w:val="000000"/>
                <w:sz w:val="20"/>
                <w:szCs w:val="20"/>
              </w:rPr>
              <w:t>7</w:t>
            </w:r>
            <w:r w:rsidR="00884C0F" w:rsidRPr="00F05DBA">
              <w:rPr>
                <w:color w:val="000000"/>
                <w:sz w:val="20"/>
                <w:szCs w:val="20"/>
              </w:rPr>
              <w:t>}</w:t>
            </w:r>
          </w:p>
        </w:tc>
      </w:tr>
      <w:tr w:rsidR="00884C0F" w:rsidRPr="00F05DBA" w14:paraId="2E8AE5C2" w14:textId="77777777" w:rsidTr="00920054">
        <w:trPr>
          <w:cantSplit/>
          <w:trHeight w:val="129"/>
        </w:trPr>
        <w:tc>
          <w:tcPr>
            <w:tcW w:w="1435" w:type="dxa"/>
          </w:tcPr>
          <w:p w14:paraId="19167F8E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lastRenderedPageBreak/>
              <w:t>Baseline</w:t>
            </w:r>
          </w:p>
          <w:p w14:paraId="582E31ED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(Always ON)</w:t>
            </w:r>
          </w:p>
          <w:p w14:paraId="0F28257C" w14:textId="7CCAFD76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UPT(Mbps)</w:t>
            </w:r>
          </w:p>
        </w:tc>
        <w:tc>
          <w:tcPr>
            <w:tcW w:w="1014" w:type="dxa"/>
          </w:tcPr>
          <w:p w14:paraId="408FE6A8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NES </w:t>
            </w:r>
          </w:p>
          <w:p w14:paraId="3FBD0813" w14:textId="77777777" w:rsidR="005E3656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Mean UPT </w:t>
            </w:r>
          </w:p>
          <w:p w14:paraId="1232B0AF" w14:textId="60693903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326" w:type="dxa"/>
          </w:tcPr>
          <w:p w14:paraId="02F433D8" w14:textId="6CFFCBBE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UPT gain/loss</w:t>
            </w:r>
          </w:p>
          <w:p w14:paraId="2C381F47" w14:textId="1F99D643" w:rsidR="00E92D29" w:rsidRPr="00F05DBA" w:rsidRDefault="00E92D29" w:rsidP="00E92D29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3DB0EA9D" w14:textId="533EACEC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260" w:type="dxa"/>
          </w:tcPr>
          <w:p w14:paraId="7698FBFA" w14:textId="126A8617" w:rsidR="00884C0F" w:rsidRPr="00F05DBA" w:rsidRDefault="00BA2D5B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E</w:t>
            </w:r>
            <w:r w:rsidR="00884C0F" w:rsidRPr="00F05DBA">
              <w:rPr>
                <w:sz w:val="20"/>
                <w:szCs w:val="20"/>
              </w:rPr>
              <w:t>SG</w:t>
            </w:r>
          </w:p>
          <w:p w14:paraId="37B93264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472555FD" w14:textId="35A8015E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350" w:type="dxa"/>
          </w:tcPr>
          <w:p w14:paraId="7E60934A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Baseline</w:t>
            </w:r>
          </w:p>
          <w:p w14:paraId="01FFEDFC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(Always ON)</w:t>
            </w:r>
          </w:p>
          <w:p w14:paraId="7A96C968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</w:t>
            </w:r>
          </w:p>
          <w:p w14:paraId="59FF698E" w14:textId="05B9A720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01378E82" w14:textId="7777777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NES</w:t>
            </w:r>
          </w:p>
          <w:p w14:paraId="517BBFF2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 UPT</w:t>
            </w:r>
          </w:p>
          <w:p w14:paraId="3681472D" w14:textId="137F97FC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0" w:type="dxa"/>
          </w:tcPr>
          <w:p w14:paraId="4808FF41" w14:textId="10FA6FF7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UPT gain/loss</w:t>
            </w:r>
          </w:p>
          <w:p w14:paraId="72A60A47" w14:textId="2D4AE363" w:rsidR="00E92D29" w:rsidRPr="00F05DBA" w:rsidRDefault="00E92D29" w:rsidP="00E92D29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189453FB" w14:textId="6B0E1CE1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  <w:tc>
          <w:tcPr>
            <w:tcW w:w="1414" w:type="dxa"/>
          </w:tcPr>
          <w:p w14:paraId="0521E131" w14:textId="1BA6DB54" w:rsidR="00884C0F" w:rsidRPr="00F05DBA" w:rsidRDefault="00BA2D5B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E</w:t>
            </w:r>
            <w:r w:rsidR="00884C0F" w:rsidRPr="00F05DBA">
              <w:rPr>
                <w:sz w:val="20"/>
                <w:szCs w:val="20"/>
              </w:rPr>
              <w:t>SG</w:t>
            </w:r>
          </w:p>
          <w:p w14:paraId="4B31F7E6" w14:textId="77777777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(NES vs Baseline)</w:t>
            </w:r>
          </w:p>
          <w:p w14:paraId="0D66745E" w14:textId="570021D2" w:rsidR="00884C0F" w:rsidRPr="00F05DBA" w:rsidRDefault="00884C0F" w:rsidP="00884C0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</w:tc>
      </w:tr>
      <w:tr w:rsidR="00884C0F" w:rsidRPr="00F05DBA" w14:paraId="361E1FD1" w14:textId="77777777" w:rsidTr="00920054">
        <w:trPr>
          <w:cantSplit/>
          <w:trHeight w:val="537"/>
        </w:trPr>
        <w:tc>
          <w:tcPr>
            <w:tcW w:w="14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6D0FB" w14:textId="58433638" w:rsidR="00884C0F" w:rsidRPr="00F05DBA" w:rsidRDefault="0039203C" w:rsidP="009200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51</w:t>
            </w:r>
          </w:p>
        </w:tc>
        <w:tc>
          <w:tcPr>
            <w:tcW w:w="1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1BFA6F" w14:textId="510CE0AE" w:rsidR="00884C0F" w:rsidRPr="00F05DBA" w:rsidRDefault="0039203C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635894" w14:textId="49C5BECD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-</w:t>
            </w:r>
            <w:r w:rsidR="0039203C">
              <w:rPr>
                <w:sz w:val="20"/>
                <w:szCs w:val="20"/>
              </w:rPr>
              <w:t>4</w:t>
            </w:r>
            <w:r w:rsidRPr="00F05DBA">
              <w:rPr>
                <w:sz w:val="20"/>
                <w:szCs w:val="20"/>
              </w:rPr>
              <w:t>.</w:t>
            </w:r>
            <w:r w:rsidR="0039203C">
              <w:rPr>
                <w:sz w:val="20"/>
                <w:szCs w:val="20"/>
              </w:rPr>
              <w:t>93</w:t>
            </w:r>
            <w:r w:rsidRPr="00F05DBA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4A00F3" w14:textId="14BA5999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5</w:t>
            </w:r>
            <w:r w:rsidR="0039203C">
              <w:rPr>
                <w:sz w:val="20"/>
                <w:szCs w:val="20"/>
              </w:rPr>
              <w:t>4</w:t>
            </w:r>
            <w:r w:rsidRPr="00F05DBA">
              <w:rPr>
                <w:sz w:val="20"/>
                <w:szCs w:val="20"/>
              </w:rPr>
              <w:t>.</w:t>
            </w:r>
            <w:r w:rsidR="0039203C">
              <w:rPr>
                <w:sz w:val="20"/>
                <w:szCs w:val="20"/>
              </w:rPr>
              <w:t>59</w:t>
            </w:r>
            <w:r w:rsidRPr="00F05DBA">
              <w:rPr>
                <w:sz w:val="20"/>
                <w:szCs w:val="20"/>
              </w:rPr>
              <w:t>%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136CA8" w14:textId="67979D17" w:rsidR="00884C0F" w:rsidRPr="00F05DBA" w:rsidRDefault="004D0697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884C0F" w:rsidRPr="00F05DBA">
              <w:rPr>
                <w:sz w:val="20"/>
                <w:szCs w:val="20"/>
              </w:rPr>
              <w:t>.8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3C1E9B" w14:textId="574B6EDE" w:rsidR="00884C0F" w:rsidRPr="00F05DBA" w:rsidRDefault="004D0697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EF546" w14:textId="6BE67596" w:rsidR="00884C0F" w:rsidRPr="00F05DBA" w:rsidRDefault="00884C0F" w:rsidP="0003212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-</w:t>
            </w:r>
            <w:r w:rsidR="004D0697">
              <w:rPr>
                <w:sz w:val="20"/>
                <w:szCs w:val="20"/>
              </w:rPr>
              <w:t>4</w:t>
            </w:r>
            <w:r w:rsidRPr="00F05DBA">
              <w:rPr>
                <w:sz w:val="20"/>
                <w:szCs w:val="20"/>
              </w:rPr>
              <w:t>.</w:t>
            </w:r>
            <w:r w:rsidR="004D0697">
              <w:rPr>
                <w:sz w:val="20"/>
                <w:szCs w:val="20"/>
              </w:rPr>
              <w:t>78</w:t>
            </w:r>
            <w:r w:rsidRPr="00F05DBA">
              <w:rPr>
                <w:sz w:val="20"/>
                <w:szCs w:val="20"/>
              </w:rPr>
              <w:t>%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C47DE2" w14:textId="260F9F74" w:rsidR="00884C0F" w:rsidRPr="00F05DBA" w:rsidRDefault="004D0697" w:rsidP="0003212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="00884C0F" w:rsidRPr="00F05DBA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6</w:t>
            </w:r>
            <w:r w:rsidR="00884C0F" w:rsidRPr="00F05DBA">
              <w:rPr>
                <w:sz w:val="20"/>
                <w:szCs w:val="20"/>
              </w:rPr>
              <w:t>5%</w:t>
            </w:r>
          </w:p>
        </w:tc>
      </w:tr>
    </w:tbl>
    <w:p w14:paraId="3CB7712A" w14:textId="77777777" w:rsidR="00105B26" w:rsidRDefault="00105B26" w:rsidP="00105B26">
      <w:pPr>
        <w:rPr>
          <w:b/>
          <w:bCs/>
          <w:i/>
          <w:iCs/>
          <w:sz w:val="20"/>
          <w:szCs w:val="20"/>
          <w:lang w:eastAsia="zh-CN"/>
        </w:rPr>
      </w:pPr>
    </w:p>
    <w:p w14:paraId="0B0807E3" w14:textId="2D13C9BD" w:rsidR="0094678C" w:rsidRDefault="00105B26" w:rsidP="00ED6C64">
      <w:pPr>
        <w:rPr>
          <w:sz w:val="20"/>
          <w:szCs w:val="20"/>
          <w:lang w:eastAsia="zh-CN"/>
        </w:rPr>
      </w:pPr>
      <w:r w:rsidRPr="00920054">
        <w:rPr>
          <w:sz w:val="20"/>
          <w:szCs w:val="20"/>
          <w:lang w:eastAsia="zh-CN"/>
        </w:rPr>
        <w:t xml:space="preserve">The results demonstrate </w:t>
      </w:r>
      <w:r w:rsidR="00374887" w:rsidRPr="00920054">
        <w:rPr>
          <w:sz w:val="20"/>
          <w:szCs w:val="20"/>
          <w:lang w:eastAsia="zh-CN"/>
        </w:rPr>
        <w:t xml:space="preserve">that significant </w:t>
      </w:r>
      <w:r w:rsidR="003E2015">
        <w:rPr>
          <w:sz w:val="20"/>
          <w:szCs w:val="20"/>
          <w:lang w:eastAsia="zh-CN"/>
        </w:rPr>
        <w:t xml:space="preserve">energy </w:t>
      </w:r>
      <w:r w:rsidRPr="00920054">
        <w:rPr>
          <w:sz w:val="20"/>
          <w:szCs w:val="20"/>
          <w:lang w:eastAsia="zh-CN"/>
        </w:rPr>
        <w:t xml:space="preserve">savings gain can be achieved while ensuring nearly comparable user level QoS (throughput). </w:t>
      </w:r>
      <w:r w:rsidR="000341CA" w:rsidRPr="00920054">
        <w:rPr>
          <w:sz w:val="20"/>
          <w:szCs w:val="20"/>
          <w:lang w:eastAsia="zh-CN"/>
        </w:rPr>
        <w:t xml:space="preserve">We can see that the achievable </w:t>
      </w:r>
      <w:r w:rsidR="00BA2D5B">
        <w:rPr>
          <w:sz w:val="20"/>
          <w:szCs w:val="20"/>
          <w:lang w:eastAsia="zh-CN"/>
        </w:rPr>
        <w:t>energy</w:t>
      </w:r>
      <w:r w:rsidR="000341CA" w:rsidRPr="00920054">
        <w:rPr>
          <w:sz w:val="20"/>
          <w:szCs w:val="20"/>
          <w:lang w:eastAsia="zh-CN"/>
        </w:rPr>
        <w:t xml:space="preserve"> savings gain is higher when overall </w:t>
      </w:r>
      <w:r w:rsidR="00FD5165">
        <w:rPr>
          <w:sz w:val="20"/>
          <w:szCs w:val="20"/>
          <w:lang w:eastAsia="zh-CN"/>
        </w:rPr>
        <w:t xml:space="preserve">user traffic </w:t>
      </w:r>
      <w:r w:rsidR="000341CA" w:rsidRPr="00920054">
        <w:rPr>
          <w:sz w:val="20"/>
          <w:szCs w:val="20"/>
          <w:lang w:eastAsia="zh-CN"/>
        </w:rPr>
        <w:t xml:space="preserve">load </w:t>
      </w:r>
      <w:r w:rsidR="004A2895">
        <w:rPr>
          <w:sz w:val="20"/>
          <w:szCs w:val="20"/>
          <w:lang w:eastAsia="zh-CN"/>
        </w:rPr>
        <w:t>on system</w:t>
      </w:r>
      <w:r w:rsidR="000341CA" w:rsidRPr="00920054">
        <w:rPr>
          <w:sz w:val="20"/>
          <w:szCs w:val="20"/>
          <w:lang w:eastAsia="zh-CN"/>
        </w:rPr>
        <w:t xml:space="preserve"> </w:t>
      </w:r>
      <w:r w:rsidR="004A2895">
        <w:rPr>
          <w:sz w:val="20"/>
          <w:szCs w:val="20"/>
          <w:lang w:eastAsia="zh-CN"/>
        </w:rPr>
        <w:t>is lower</w:t>
      </w:r>
      <w:r w:rsidR="000341CA" w:rsidRPr="00920054">
        <w:rPr>
          <w:sz w:val="20"/>
          <w:szCs w:val="20"/>
          <w:lang w:eastAsia="zh-CN"/>
        </w:rPr>
        <w:t xml:space="preserve">; the </w:t>
      </w:r>
      <w:r w:rsidR="003A0C12">
        <w:rPr>
          <w:sz w:val="20"/>
          <w:szCs w:val="20"/>
          <w:lang w:eastAsia="zh-CN"/>
        </w:rPr>
        <w:t>E</w:t>
      </w:r>
      <w:r w:rsidR="000341CA" w:rsidRPr="00920054">
        <w:rPr>
          <w:sz w:val="20"/>
          <w:szCs w:val="20"/>
          <w:lang w:eastAsia="zh-CN"/>
        </w:rPr>
        <w:t>SG is 5</w:t>
      </w:r>
      <w:r w:rsidR="004A2895">
        <w:rPr>
          <w:sz w:val="20"/>
          <w:szCs w:val="20"/>
          <w:lang w:eastAsia="zh-CN"/>
        </w:rPr>
        <w:t>4</w:t>
      </w:r>
      <w:r w:rsidR="000341CA" w:rsidRPr="00920054">
        <w:rPr>
          <w:sz w:val="20"/>
          <w:szCs w:val="20"/>
          <w:lang w:eastAsia="zh-CN"/>
        </w:rPr>
        <w:t>.</w:t>
      </w:r>
      <w:r w:rsidR="004A2895">
        <w:rPr>
          <w:sz w:val="20"/>
          <w:szCs w:val="20"/>
          <w:lang w:eastAsia="zh-CN"/>
        </w:rPr>
        <w:t>59</w:t>
      </w:r>
      <w:r w:rsidR="000341CA" w:rsidRPr="00920054">
        <w:rPr>
          <w:sz w:val="20"/>
          <w:szCs w:val="20"/>
          <w:lang w:eastAsia="zh-CN"/>
        </w:rPr>
        <w:t xml:space="preserve">% with </w:t>
      </w:r>
      <w:r w:rsidR="00FD5165">
        <w:rPr>
          <w:sz w:val="20"/>
          <w:szCs w:val="20"/>
          <w:lang w:eastAsia="zh-CN"/>
        </w:rPr>
        <w:t>user traffic load</w:t>
      </w:r>
      <w:r w:rsidR="000341CA" w:rsidRPr="00920054">
        <w:rPr>
          <w:sz w:val="20"/>
          <w:szCs w:val="20"/>
          <w:lang w:eastAsia="zh-CN"/>
        </w:rPr>
        <w:t xml:space="preserve"> 1, and with</w:t>
      </w:r>
      <w:r w:rsidR="00FD5165">
        <w:rPr>
          <w:sz w:val="20"/>
          <w:szCs w:val="20"/>
          <w:lang w:eastAsia="zh-CN"/>
        </w:rPr>
        <w:t xml:space="preserve"> user traffic load</w:t>
      </w:r>
      <w:r w:rsidR="000341CA" w:rsidRPr="00920054">
        <w:rPr>
          <w:sz w:val="20"/>
          <w:szCs w:val="20"/>
          <w:lang w:eastAsia="zh-CN"/>
        </w:rPr>
        <w:t xml:space="preserve"> 2 it is </w:t>
      </w:r>
      <w:r w:rsidR="004A2895">
        <w:rPr>
          <w:sz w:val="20"/>
          <w:szCs w:val="20"/>
          <w:lang w:eastAsia="zh-CN"/>
        </w:rPr>
        <w:t>25</w:t>
      </w:r>
      <w:r w:rsidR="000341CA" w:rsidRPr="00920054">
        <w:rPr>
          <w:sz w:val="20"/>
          <w:szCs w:val="20"/>
          <w:lang w:eastAsia="zh-CN"/>
        </w:rPr>
        <w:t>.</w:t>
      </w:r>
      <w:r w:rsidR="004A2895">
        <w:rPr>
          <w:sz w:val="20"/>
          <w:szCs w:val="20"/>
          <w:lang w:eastAsia="zh-CN"/>
        </w:rPr>
        <w:t>65</w:t>
      </w:r>
      <w:r w:rsidR="000341CA" w:rsidRPr="00920054">
        <w:rPr>
          <w:sz w:val="20"/>
          <w:szCs w:val="20"/>
          <w:lang w:eastAsia="zh-CN"/>
        </w:rPr>
        <w:t xml:space="preserve">%. </w:t>
      </w:r>
      <w:r w:rsidRPr="00920054">
        <w:rPr>
          <w:sz w:val="20"/>
          <w:szCs w:val="20"/>
          <w:lang w:eastAsia="zh-CN"/>
        </w:rPr>
        <w:t xml:space="preserve">This is a result of the fact that </w:t>
      </w:r>
      <w:r w:rsidR="004A2895">
        <w:rPr>
          <w:sz w:val="20"/>
          <w:szCs w:val="20"/>
          <w:lang w:eastAsia="zh-CN"/>
        </w:rPr>
        <w:t xml:space="preserve">lower </w:t>
      </w:r>
      <w:r w:rsidR="00FD5165">
        <w:rPr>
          <w:sz w:val="20"/>
          <w:szCs w:val="20"/>
          <w:lang w:eastAsia="zh-CN"/>
        </w:rPr>
        <w:t xml:space="preserve">user traffic </w:t>
      </w:r>
      <w:r w:rsidR="004A2895">
        <w:rPr>
          <w:sz w:val="20"/>
          <w:szCs w:val="20"/>
          <w:lang w:eastAsia="zh-CN"/>
        </w:rPr>
        <w:t xml:space="preserve">loads </w:t>
      </w:r>
      <w:r w:rsidRPr="00920054">
        <w:rPr>
          <w:sz w:val="20"/>
          <w:szCs w:val="20"/>
          <w:lang w:eastAsia="zh-CN"/>
        </w:rPr>
        <w:t xml:space="preserve">allow for greater opportunities for cell de-activation, and hence greater </w:t>
      </w:r>
      <w:r w:rsidR="003E2015">
        <w:rPr>
          <w:sz w:val="20"/>
          <w:szCs w:val="20"/>
          <w:lang w:eastAsia="zh-CN"/>
        </w:rPr>
        <w:t xml:space="preserve">energy </w:t>
      </w:r>
      <w:r w:rsidRPr="00920054">
        <w:rPr>
          <w:sz w:val="20"/>
          <w:szCs w:val="20"/>
          <w:lang w:eastAsia="zh-CN"/>
        </w:rPr>
        <w:t>savings gains.</w:t>
      </w:r>
    </w:p>
    <w:p w14:paraId="0BFEA789" w14:textId="5BF949D9" w:rsidR="0094678C" w:rsidRDefault="0094678C" w:rsidP="0094678C">
      <w:pPr>
        <w:rPr>
          <w:b/>
          <w:bCs/>
          <w:i/>
          <w:iCs/>
          <w:sz w:val="20"/>
          <w:szCs w:val="20"/>
          <w:lang w:val="en-GB" w:eastAsia="zh-CN"/>
        </w:rPr>
      </w:pPr>
      <w:r>
        <w:rPr>
          <w:b/>
          <w:bCs/>
          <w:i/>
          <w:iCs/>
          <w:sz w:val="20"/>
          <w:szCs w:val="20"/>
          <w:lang w:val="en-GB" w:eastAsia="zh-CN"/>
        </w:rPr>
        <w:t xml:space="preserve">Observation 1: </w:t>
      </w:r>
      <w:r w:rsidR="00C633B6">
        <w:rPr>
          <w:b/>
          <w:bCs/>
          <w:i/>
          <w:iCs/>
          <w:sz w:val="20"/>
          <w:szCs w:val="20"/>
          <w:lang w:val="en-GB" w:eastAsia="zh-CN"/>
        </w:rPr>
        <w:t>Considerable energy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savings gain can be achieved for low-medium cell loads while ensuring nearly comparable user level QoS (throughput).</w:t>
      </w:r>
    </w:p>
    <w:p w14:paraId="63893520" w14:textId="44865099" w:rsidR="00F04382" w:rsidRPr="00F04382" w:rsidRDefault="00F04382" w:rsidP="00F04382">
      <w:pPr>
        <w:rPr>
          <w:rFonts w:eastAsiaTheme="minorEastAsia"/>
          <w:sz w:val="28"/>
          <w:szCs w:val="28"/>
          <w:u w:val="single"/>
        </w:rPr>
      </w:pPr>
      <w:r>
        <w:rPr>
          <w:rFonts w:eastAsiaTheme="minorEastAsia"/>
          <w:sz w:val="28"/>
          <w:szCs w:val="28"/>
          <w:u w:val="single"/>
        </w:rPr>
        <w:t>Upl</w:t>
      </w:r>
      <w:r w:rsidRPr="00F04382">
        <w:rPr>
          <w:rFonts w:eastAsiaTheme="minorEastAsia"/>
          <w:sz w:val="28"/>
          <w:szCs w:val="28"/>
          <w:u w:val="single"/>
        </w:rPr>
        <w:t>ink</w:t>
      </w:r>
    </w:p>
    <w:p w14:paraId="14E88A22" w14:textId="0C6292FC" w:rsidR="0060533B" w:rsidRDefault="00F04382" w:rsidP="00F04382">
      <w:pPr>
        <w:rPr>
          <w:rFonts w:eastAsiaTheme="minorEastAsia"/>
          <w:sz w:val="20"/>
          <w:szCs w:val="20"/>
        </w:rPr>
      </w:pPr>
      <w:r w:rsidRPr="00920054">
        <w:rPr>
          <w:rFonts w:eastAsiaTheme="minorEastAsia"/>
          <w:sz w:val="20"/>
          <w:szCs w:val="20"/>
        </w:rPr>
        <w:t xml:space="preserve">For the following </w:t>
      </w:r>
      <w:r w:rsidR="00832B5F">
        <w:rPr>
          <w:rFonts w:eastAsiaTheme="minorEastAsia"/>
          <w:sz w:val="20"/>
          <w:szCs w:val="20"/>
        </w:rPr>
        <w:t>up</w:t>
      </w:r>
      <w:r>
        <w:rPr>
          <w:rFonts w:eastAsiaTheme="minorEastAsia"/>
          <w:sz w:val="20"/>
          <w:szCs w:val="20"/>
        </w:rPr>
        <w:t xml:space="preserve">link </w:t>
      </w:r>
      <w:r w:rsidRPr="00920054">
        <w:rPr>
          <w:rFonts w:eastAsiaTheme="minorEastAsia"/>
          <w:sz w:val="20"/>
          <w:szCs w:val="20"/>
        </w:rPr>
        <w:t xml:space="preserve">evaluations, we utilize a low load RU threshold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Pr="00920054">
        <w:rPr>
          <w:rFonts w:eastAsiaTheme="minorEastAsia"/>
          <w:sz w:val="20"/>
          <w:szCs w:val="20"/>
        </w:rPr>
        <w:t xml:space="preserve"> of </w:t>
      </w:r>
      <w:r w:rsidR="005D6628">
        <w:rPr>
          <w:rFonts w:eastAsiaTheme="minorEastAsia"/>
          <w:sz w:val="20"/>
          <w:szCs w:val="20"/>
        </w:rPr>
        <w:t>10% and 6</w:t>
      </w:r>
      <w:r w:rsidRPr="00920054">
        <w:rPr>
          <w:rFonts w:eastAsiaTheme="minorEastAsia"/>
          <w:sz w:val="20"/>
          <w:szCs w:val="20"/>
        </w:rPr>
        <w:t>0%</w:t>
      </w:r>
      <w:r w:rsidR="005D6628">
        <w:rPr>
          <w:rFonts w:eastAsiaTheme="minorEastAsia"/>
          <w:sz w:val="20"/>
          <w:szCs w:val="20"/>
        </w:rPr>
        <w:t xml:space="preserve"> to evaluate the impact of </w:t>
      </w:r>
      <w:r w:rsidR="005A2BBF">
        <w:rPr>
          <w:rFonts w:eastAsiaTheme="minorEastAsia"/>
          <w:sz w:val="20"/>
          <w:szCs w:val="20"/>
        </w:rPr>
        <w:t>differen</w:t>
      </w:r>
      <w:r w:rsidR="00AB5EC5">
        <w:rPr>
          <w:rFonts w:eastAsiaTheme="minorEastAsia"/>
          <w:sz w:val="20"/>
          <w:szCs w:val="20"/>
        </w:rPr>
        <w:t>t</w:t>
      </w:r>
      <w:r w:rsidR="0043331D">
        <w:rPr>
          <w:rFonts w:eastAsiaTheme="minorEastAsia"/>
          <w:sz w:val="20"/>
          <w:szCs w:val="20"/>
        </w:rPr>
        <w:t xml:space="preserve"> </w:t>
      </w:r>
      <w:r w:rsidR="005A2BBF">
        <w:rPr>
          <w:rFonts w:eastAsiaTheme="minorEastAsia"/>
          <w:sz w:val="20"/>
          <w:szCs w:val="20"/>
        </w:rPr>
        <w:t xml:space="preserve">gNB sleep </w:t>
      </w:r>
      <w:r w:rsidR="00AB5EC5">
        <w:rPr>
          <w:rFonts w:eastAsiaTheme="minorEastAsia"/>
          <w:sz w:val="20"/>
          <w:szCs w:val="20"/>
        </w:rPr>
        <w:t>threshold</w:t>
      </w:r>
      <w:r w:rsidR="00CF7C65">
        <w:rPr>
          <w:rFonts w:eastAsiaTheme="minorEastAsia"/>
          <w:sz w:val="20"/>
          <w:szCs w:val="20"/>
        </w:rPr>
        <w:t>s on system performance</w:t>
      </w:r>
      <w:r w:rsidR="00832B5F">
        <w:rPr>
          <w:rFonts w:eastAsiaTheme="minorEastAsia"/>
          <w:sz w:val="20"/>
          <w:szCs w:val="20"/>
        </w:rPr>
        <w:t xml:space="preserve">. </w:t>
      </w:r>
      <w:r>
        <w:rPr>
          <w:rFonts w:eastAsiaTheme="minorEastAsia"/>
          <w:sz w:val="20"/>
          <w:szCs w:val="20"/>
        </w:rPr>
        <w:t>A</w:t>
      </w:r>
      <w:r w:rsidRPr="00920054">
        <w:rPr>
          <w:rFonts w:eastAsiaTheme="minorEastAsia"/>
          <w:sz w:val="20"/>
          <w:szCs w:val="20"/>
        </w:rPr>
        <w:t xml:space="preserve"> cell for which the RU falls below </w:t>
      </w:r>
      <w:r>
        <w:rPr>
          <w:rFonts w:eastAsiaTheme="minorEastAsia"/>
          <w:sz w:val="20"/>
          <w:szCs w:val="20"/>
        </w:rPr>
        <w:t xml:space="preserve">the low load threshold is </w:t>
      </w:r>
      <w:r w:rsidR="00EA7E08">
        <w:rPr>
          <w:rFonts w:eastAsiaTheme="minorEastAsia"/>
          <w:sz w:val="20"/>
          <w:szCs w:val="20"/>
        </w:rPr>
        <w:t xml:space="preserve">a </w:t>
      </w:r>
      <w:r w:rsidR="00832B5F">
        <w:rPr>
          <w:rFonts w:eastAsiaTheme="minorEastAsia"/>
          <w:sz w:val="20"/>
          <w:szCs w:val="20"/>
        </w:rPr>
        <w:t xml:space="preserve">candidate for </w:t>
      </w:r>
      <w:r w:rsidR="00652F7C">
        <w:rPr>
          <w:rFonts w:eastAsiaTheme="minorEastAsia"/>
          <w:sz w:val="20"/>
          <w:szCs w:val="20"/>
        </w:rPr>
        <w:t xml:space="preserve">entering a </w:t>
      </w:r>
      <w:r w:rsidR="00832B5F">
        <w:rPr>
          <w:rFonts w:eastAsiaTheme="minorEastAsia"/>
          <w:sz w:val="20"/>
          <w:szCs w:val="20"/>
        </w:rPr>
        <w:t>sleep</w:t>
      </w:r>
      <w:r w:rsidR="00652F7C">
        <w:rPr>
          <w:rFonts w:eastAsiaTheme="minorEastAsia"/>
          <w:sz w:val="20"/>
          <w:szCs w:val="20"/>
        </w:rPr>
        <w:t xml:space="preserve"> state</w:t>
      </w:r>
      <w:r w:rsidR="00832B5F">
        <w:rPr>
          <w:rFonts w:eastAsiaTheme="minorEastAsia"/>
          <w:sz w:val="20"/>
          <w:szCs w:val="20"/>
        </w:rPr>
        <w:t xml:space="preserve">. </w:t>
      </w:r>
      <w:r w:rsidR="00652F7C">
        <w:rPr>
          <w:rFonts w:eastAsiaTheme="minorEastAsia"/>
          <w:sz w:val="20"/>
          <w:szCs w:val="20"/>
        </w:rPr>
        <w:t xml:space="preserve">We consider sleep durations of </w:t>
      </w:r>
      <w:r w:rsidR="0009110D">
        <w:rPr>
          <w:rFonts w:eastAsiaTheme="minorEastAsia"/>
          <w:sz w:val="20"/>
          <w:szCs w:val="20"/>
        </w:rPr>
        <w:t>4</w:t>
      </w:r>
      <w:r w:rsidR="00652F7C">
        <w:rPr>
          <w:rFonts w:eastAsiaTheme="minorEastAsia"/>
          <w:sz w:val="20"/>
          <w:szCs w:val="20"/>
        </w:rPr>
        <w:t xml:space="preserve">0ms and </w:t>
      </w:r>
      <w:r w:rsidR="00A131DA">
        <w:rPr>
          <w:rFonts w:eastAsiaTheme="minorEastAsia"/>
          <w:sz w:val="20"/>
          <w:szCs w:val="20"/>
        </w:rPr>
        <w:t>16</w:t>
      </w:r>
      <w:r w:rsidR="00652F7C">
        <w:rPr>
          <w:rFonts w:eastAsiaTheme="minorEastAsia"/>
          <w:sz w:val="20"/>
          <w:szCs w:val="20"/>
        </w:rPr>
        <w:t>0ms</w:t>
      </w:r>
      <w:r w:rsidR="00610481">
        <w:rPr>
          <w:rFonts w:eastAsiaTheme="minorEastAsia"/>
          <w:sz w:val="20"/>
          <w:szCs w:val="20"/>
        </w:rPr>
        <w:t xml:space="preserve"> for </w:t>
      </w:r>
      <w:r w:rsidR="008954F0">
        <w:rPr>
          <w:rFonts w:eastAsiaTheme="minorEastAsia"/>
          <w:sz w:val="20"/>
          <w:szCs w:val="20"/>
        </w:rPr>
        <w:t>the gNB</w:t>
      </w:r>
      <w:r w:rsidR="00652F7C">
        <w:rPr>
          <w:rFonts w:eastAsiaTheme="minorEastAsia"/>
          <w:sz w:val="20"/>
          <w:szCs w:val="20"/>
        </w:rPr>
        <w:t xml:space="preserve">. In the baseline scheme, a UE that is served by a sleeping gNB will have to wait for </w:t>
      </w:r>
      <w:r w:rsidR="00EA7E08">
        <w:rPr>
          <w:rFonts w:eastAsiaTheme="minorEastAsia"/>
          <w:sz w:val="20"/>
          <w:szCs w:val="20"/>
        </w:rPr>
        <w:t xml:space="preserve">the </w:t>
      </w:r>
      <w:r w:rsidR="00652F7C">
        <w:rPr>
          <w:rFonts w:eastAsiaTheme="minorEastAsia"/>
          <w:sz w:val="20"/>
          <w:szCs w:val="20"/>
        </w:rPr>
        <w:t>gNB to transition out of the sleep state</w:t>
      </w:r>
      <w:r w:rsidR="009E038A">
        <w:rPr>
          <w:rFonts w:eastAsiaTheme="minorEastAsia"/>
          <w:sz w:val="20"/>
          <w:szCs w:val="20"/>
        </w:rPr>
        <w:t xml:space="preserve"> (to an ON state) before its</w:t>
      </w:r>
      <w:r w:rsidR="00652F7C">
        <w:rPr>
          <w:rFonts w:eastAsiaTheme="minorEastAsia"/>
          <w:sz w:val="20"/>
          <w:szCs w:val="20"/>
        </w:rPr>
        <w:t xml:space="preserve"> uplink traffic needs</w:t>
      </w:r>
      <w:r w:rsidR="009E038A">
        <w:rPr>
          <w:rFonts w:eastAsiaTheme="minorEastAsia"/>
          <w:sz w:val="20"/>
          <w:szCs w:val="20"/>
        </w:rPr>
        <w:t xml:space="preserve"> can be served</w:t>
      </w:r>
      <w:r w:rsidR="00652F7C">
        <w:rPr>
          <w:rFonts w:eastAsiaTheme="minorEastAsia"/>
          <w:sz w:val="20"/>
          <w:szCs w:val="20"/>
        </w:rPr>
        <w:t xml:space="preserve">. </w:t>
      </w:r>
      <w:r w:rsidR="009E038A">
        <w:rPr>
          <w:rFonts w:eastAsiaTheme="minorEastAsia"/>
          <w:sz w:val="20"/>
          <w:szCs w:val="20"/>
        </w:rPr>
        <w:t xml:space="preserve">We also consider an enhancement to this scheme, wherein the UE may send a wake-up request to the gNB instead of waiting for the gNB to wake up </w:t>
      </w:r>
      <w:r w:rsidR="00257E4E">
        <w:rPr>
          <w:rFonts w:eastAsiaTheme="minorEastAsia"/>
          <w:sz w:val="20"/>
          <w:szCs w:val="20"/>
        </w:rPr>
        <w:t>(</w:t>
      </w:r>
      <w:r w:rsidR="009E038A">
        <w:rPr>
          <w:rFonts w:eastAsiaTheme="minorEastAsia"/>
          <w:sz w:val="20"/>
          <w:szCs w:val="20"/>
        </w:rPr>
        <w:t>at the end of its sleep cycle</w:t>
      </w:r>
      <w:r w:rsidR="00257E4E">
        <w:rPr>
          <w:rFonts w:eastAsiaTheme="minorEastAsia"/>
          <w:sz w:val="20"/>
          <w:szCs w:val="20"/>
        </w:rPr>
        <w:t>)</w:t>
      </w:r>
      <w:r w:rsidR="009E038A">
        <w:rPr>
          <w:rFonts w:eastAsiaTheme="minorEastAsia"/>
          <w:sz w:val="20"/>
          <w:szCs w:val="20"/>
        </w:rPr>
        <w:t>. This wake-up signal (WUS) may be sent periodically in certain uplink slots and can be based on traffic arrival patterns, allow</w:t>
      </w:r>
      <w:r w:rsidR="00257E4E">
        <w:rPr>
          <w:rFonts w:eastAsiaTheme="minorEastAsia"/>
          <w:sz w:val="20"/>
          <w:szCs w:val="20"/>
        </w:rPr>
        <w:t>ing</w:t>
      </w:r>
      <w:r w:rsidR="009E038A">
        <w:rPr>
          <w:rFonts w:eastAsiaTheme="minorEastAsia"/>
          <w:sz w:val="20"/>
          <w:szCs w:val="20"/>
        </w:rPr>
        <w:t xml:space="preserve"> the UE</w:t>
      </w:r>
      <w:r w:rsidR="00257E4E">
        <w:rPr>
          <w:rFonts w:eastAsiaTheme="minorEastAsia"/>
          <w:sz w:val="20"/>
          <w:szCs w:val="20"/>
        </w:rPr>
        <w:t xml:space="preserve"> with</w:t>
      </w:r>
      <w:r w:rsidR="009E038A">
        <w:rPr>
          <w:rFonts w:eastAsiaTheme="minorEastAsia"/>
          <w:sz w:val="20"/>
          <w:szCs w:val="20"/>
        </w:rPr>
        <w:t xml:space="preserve"> multiple opportunities to </w:t>
      </w:r>
      <w:r w:rsidR="00257E4E">
        <w:rPr>
          <w:rFonts w:eastAsiaTheme="minorEastAsia"/>
          <w:sz w:val="20"/>
          <w:szCs w:val="20"/>
        </w:rPr>
        <w:t xml:space="preserve">request </w:t>
      </w:r>
      <w:r w:rsidR="007620B5">
        <w:rPr>
          <w:rFonts w:eastAsiaTheme="minorEastAsia"/>
          <w:sz w:val="20"/>
          <w:szCs w:val="20"/>
        </w:rPr>
        <w:t>the gNB</w:t>
      </w:r>
      <w:r w:rsidR="00257E4E">
        <w:rPr>
          <w:rFonts w:eastAsiaTheme="minorEastAsia"/>
          <w:sz w:val="20"/>
          <w:szCs w:val="20"/>
        </w:rPr>
        <w:t xml:space="preserve"> to wake up</w:t>
      </w:r>
      <w:r w:rsidR="007620B5">
        <w:rPr>
          <w:rFonts w:eastAsiaTheme="minorEastAsia"/>
          <w:sz w:val="20"/>
          <w:szCs w:val="20"/>
        </w:rPr>
        <w:t>. Our results compare the performance of these two schemes.</w:t>
      </w:r>
      <w:r w:rsidR="00FD6721">
        <w:rPr>
          <w:rFonts w:eastAsiaTheme="minorEastAsia"/>
          <w:sz w:val="20"/>
          <w:szCs w:val="20"/>
        </w:rPr>
        <w:t xml:space="preserve"> As mentioned in Section 2, we consider sleep durations of </w:t>
      </w:r>
      <w:r w:rsidR="006F0137">
        <w:rPr>
          <w:rFonts w:eastAsiaTheme="minorEastAsia"/>
          <w:sz w:val="20"/>
          <w:szCs w:val="20"/>
        </w:rPr>
        <w:t>up to 160ms</w:t>
      </w:r>
      <w:r w:rsidR="006A0DB9">
        <w:rPr>
          <w:rFonts w:eastAsiaTheme="minorEastAsia"/>
          <w:sz w:val="20"/>
          <w:szCs w:val="20"/>
        </w:rPr>
        <w:t>, which we</w:t>
      </w:r>
      <w:r w:rsidR="00485AAB">
        <w:rPr>
          <w:rFonts w:eastAsiaTheme="minorEastAsia"/>
          <w:sz w:val="20"/>
          <w:szCs w:val="20"/>
        </w:rPr>
        <w:t xml:space="preserve"> treat</w:t>
      </w:r>
      <w:r w:rsidR="00FD6721">
        <w:rPr>
          <w:rFonts w:eastAsiaTheme="minorEastAsia"/>
          <w:sz w:val="20"/>
          <w:szCs w:val="20"/>
        </w:rPr>
        <w:t xml:space="preserve"> as light sleep. </w:t>
      </w:r>
      <w:r w:rsidR="007620B5">
        <w:rPr>
          <w:rFonts w:eastAsiaTheme="minorEastAsia"/>
          <w:sz w:val="20"/>
          <w:szCs w:val="20"/>
        </w:rPr>
        <w:t xml:space="preserve"> </w:t>
      </w:r>
    </w:p>
    <w:p w14:paraId="7EBD97AF" w14:textId="3F37535C" w:rsidR="00C53B52" w:rsidRDefault="00C53B52" w:rsidP="00C53B52">
      <w:pPr>
        <w:spacing w:after="0"/>
        <w:jc w:val="center"/>
        <w:rPr>
          <w:b/>
          <w:sz w:val="20"/>
          <w:szCs w:val="20"/>
        </w:rPr>
      </w:pPr>
      <w:r w:rsidRPr="00F05DBA">
        <w:rPr>
          <w:b/>
          <w:sz w:val="20"/>
          <w:szCs w:val="20"/>
        </w:rPr>
        <w:t xml:space="preserve">Table </w:t>
      </w:r>
      <w:r w:rsidR="00AE4DF9">
        <w:rPr>
          <w:b/>
          <w:sz w:val="20"/>
          <w:szCs w:val="20"/>
        </w:rPr>
        <w:t>3</w:t>
      </w:r>
      <w:r w:rsidRPr="00F05DBA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Uplink </w:t>
      </w:r>
      <w:r w:rsidRPr="00F05DBA">
        <w:rPr>
          <w:b/>
          <w:sz w:val="20"/>
          <w:szCs w:val="20"/>
        </w:rPr>
        <w:t>Evaluation results</w:t>
      </w:r>
      <w:r w:rsidR="00395607">
        <w:rPr>
          <w:b/>
          <w:sz w:val="20"/>
          <w:szCs w:val="20"/>
        </w:rPr>
        <w:t xml:space="preserve"> – 40 ms gNB sleep cycle</w:t>
      </w:r>
    </w:p>
    <w:p w14:paraId="70E054E6" w14:textId="77777777" w:rsidR="00C53B52" w:rsidRPr="00AE4DF9" w:rsidRDefault="00C53B52" w:rsidP="00C53B52">
      <w:pPr>
        <w:spacing w:after="0"/>
        <w:jc w:val="center"/>
        <w:rPr>
          <w:b/>
          <w:bCs/>
          <w:i/>
          <w:iCs/>
          <w:sz w:val="20"/>
          <w:szCs w:val="20"/>
          <w:lang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633FAA" w:rsidRPr="00F05DBA" w14:paraId="59E36CA6" w14:textId="77777777" w:rsidTr="009F31C5">
        <w:trPr>
          <w:cantSplit/>
          <w:trHeight w:val="323"/>
        </w:trPr>
        <w:tc>
          <w:tcPr>
            <w:tcW w:w="9805" w:type="dxa"/>
            <w:gridSpan w:val="10"/>
          </w:tcPr>
          <w:p w14:paraId="15618978" w14:textId="47448959" w:rsidR="00633FAA" w:rsidRDefault="00FD5165" w:rsidP="007C3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14032C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14032C" w:rsidRPr="00F05DBA">
              <w:rPr>
                <w:color w:val="000000"/>
                <w:sz w:val="20"/>
                <w:szCs w:val="20"/>
              </w:rPr>
              <w:t xml:space="preserve"> = 0.</w:t>
            </w:r>
            <w:r w:rsidR="0014032C">
              <w:rPr>
                <w:color w:val="000000"/>
                <w:sz w:val="20"/>
                <w:szCs w:val="20"/>
              </w:rPr>
              <w:t>24</w:t>
            </w:r>
          </w:p>
        </w:tc>
      </w:tr>
      <w:tr w:rsidR="00095251" w:rsidRPr="00F05DBA" w14:paraId="3EB73B26" w14:textId="6755B661" w:rsidTr="00D500B3">
        <w:trPr>
          <w:cantSplit/>
          <w:trHeight w:val="323"/>
        </w:trPr>
        <w:tc>
          <w:tcPr>
            <w:tcW w:w="4942" w:type="dxa"/>
            <w:gridSpan w:val="4"/>
          </w:tcPr>
          <w:p w14:paraId="25338D84" w14:textId="51C66BF1" w:rsidR="00095251" w:rsidRDefault="00AC1EA8" w:rsidP="007C379E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5E42A471" w14:textId="0149F6D7" w:rsidR="00095251" w:rsidRDefault="00AC1EA8" w:rsidP="007C379E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3172DC" w:rsidRPr="00F05DBA" w14:paraId="05EBC913" w14:textId="3DAB70E5" w:rsidTr="005942A6">
        <w:trPr>
          <w:cantSplit/>
          <w:trHeight w:val="2415"/>
        </w:trPr>
        <w:tc>
          <w:tcPr>
            <w:tcW w:w="1429" w:type="dxa"/>
          </w:tcPr>
          <w:p w14:paraId="1664F481" w14:textId="37DBE405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3A04A838" w14:textId="61C58064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w/o WUS) </w:t>
            </w:r>
          </w:p>
          <w:p w14:paraId="19F4CE5E" w14:textId="3683F515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202D9C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FB63E63" w14:textId="03F25D35" w:rsidR="003172DC" w:rsidRPr="00F05DBA" w:rsidRDefault="003172DC" w:rsidP="003D1593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7CFAF55E" w14:textId="77777777" w:rsidR="003172DC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388B9F17" w14:textId="294EE3C0" w:rsidR="00202D9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</w:t>
            </w:r>
            <w:r w:rsidR="00202D9C">
              <w:rPr>
                <w:sz w:val="20"/>
                <w:szCs w:val="20"/>
              </w:rPr>
              <w:t xml:space="preserve"> </w:t>
            </w:r>
          </w:p>
          <w:p w14:paraId="514DBD81" w14:textId="509766D3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2E6BE591" w14:textId="3DAA5DBC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7C52AE22" w14:textId="3A168F06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57CADD96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AEF52FA" w14:textId="5E73950D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01620666" w14:textId="0D545F80" w:rsidR="003172DC" w:rsidRDefault="005942A6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68B63F75" w14:textId="77777777" w:rsidR="005942A6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40D2A538" w14:textId="4202D9AA" w:rsidR="003172DC" w:rsidRDefault="005942A6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  <w:r w:rsidR="003172DC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72" w:type="dxa"/>
            <w:gridSpan w:val="3"/>
          </w:tcPr>
          <w:p w14:paraId="22B3A1B1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604ED426" w14:textId="30916E76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w/o WUS) </w:t>
            </w:r>
          </w:p>
          <w:p w14:paraId="4B2D8F45" w14:textId="2279F5F2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 w:rsidR="00095251"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460759FE" w14:textId="55092FEB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35DF8416" w14:textId="77777777" w:rsidR="003172DC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0E968217" w14:textId="0BA1A7CC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</w:t>
            </w:r>
            <w:r w:rsidR="001711AB">
              <w:rPr>
                <w:sz w:val="20"/>
                <w:szCs w:val="20"/>
              </w:rPr>
              <w:t>Sleep</w:t>
            </w:r>
            <w:r>
              <w:rPr>
                <w:sz w:val="20"/>
                <w:szCs w:val="20"/>
              </w:rPr>
              <w:t xml:space="preserve"> with WUS) </w:t>
            </w:r>
          </w:p>
          <w:p w14:paraId="2314312E" w14:textId="5B507E9F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29211C3F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26727F28" w14:textId="5053C5A2" w:rsidR="003172DC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>.</w:t>
            </w:r>
          </w:p>
          <w:p w14:paraId="76457274" w14:textId="5FF3C8FD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6144B69D" w14:textId="77777777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728740A0" w14:textId="58A21289" w:rsidR="003172DC" w:rsidRPr="00F05DBA" w:rsidRDefault="003172DC" w:rsidP="003172D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44621075" w14:textId="78E07130" w:rsidR="00095251" w:rsidRDefault="005942A6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278E34FD" w14:textId="77777777" w:rsidR="003172DC" w:rsidRDefault="00095251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7516E5F8" w14:textId="3F65F142" w:rsidR="005942A6" w:rsidRPr="00F05DBA" w:rsidRDefault="005942A6" w:rsidP="0009525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3172DC" w:rsidRPr="00F05DBA" w14:paraId="6DC09D68" w14:textId="0A8140B3" w:rsidTr="005942A6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D810B" w14:textId="4BD28C25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307B8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1307B8">
              <w:rPr>
                <w:sz w:val="20"/>
                <w:szCs w:val="20"/>
              </w:rPr>
              <w:t>35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C641A" w14:textId="7078013E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307B8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1307B8">
              <w:rPr>
                <w:sz w:val="20"/>
                <w:szCs w:val="20"/>
              </w:rPr>
              <w:t>7</w:t>
            </w:r>
            <w:r w:rsidR="009C1430">
              <w:rPr>
                <w:sz w:val="20"/>
                <w:szCs w:val="20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B922DF" w14:textId="29544C40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+1</w:t>
            </w:r>
            <w:r w:rsidR="009C1430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.3</w:t>
            </w:r>
            <w:r w:rsidR="009C1430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8DDDD" w14:textId="3AFDAB9D" w:rsidR="003172DC" w:rsidRPr="00F05DBA" w:rsidRDefault="005942A6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9C1430">
              <w:rPr>
                <w:sz w:val="20"/>
                <w:szCs w:val="20"/>
              </w:rPr>
              <w:t>3</w:t>
            </w:r>
            <w:r w:rsidR="00095251">
              <w:rPr>
                <w:sz w:val="20"/>
                <w:szCs w:val="20"/>
              </w:rPr>
              <w:t>.</w:t>
            </w:r>
            <w:r w:rsidR="009C1430">
              <w:rPr>
                <w:sz w:val="20"/>
                <w:szCs w:val="20"/>
              </w:rPr>
              <w:t>00</w:t>
            </w:r>
            <w:r w:rsidR="00095251">
              <w:rPr>
                <w:sz w:val="20"/>
                <w:szCs w:val="20"/>
              </w:rPr>
              <w:t>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0C5300" w14:textId="6AD8A1EC" w:rsidR="003172DC" w:rsidRPr="00F05DBA" w:rsidRDefault="003172DC" w:rsidP="0047517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AE7D15" w14:textId="69CAE167" w:rsidR="003172DC" w:rsidRPr="00F05DBA" w:rsidRDefault="003172DC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4016FBC" w14:textId="36A28A37" w:rsidR="003172DC" w:rsidRPr="00F05DBA" w:rsidRDefault="009C1430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</w:t>
            </w:r>
            <w:r w:rsidR="00095251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D65F8D" w14:textId="393AC443" w:rsidR="003172DC" w:rsidRPr="00F05DBA" w:rsidRDefault="00095251" w:rsidP="0047517A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D354A8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D354A8">
              <w:rPr>
                <w:sz w:val="20"/>
                <w:szCs w:val="20"/>
              </w:rPr>
              <w:t>92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06C589" w14:textId="199B41FE" w:rsidR="003172DC" w:rsidRPr="00F05DBA" w:rsidRDefault="00095251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D354A8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D354A8">
              <w:rPr>
                <w:sz w:val="20"/>
                <w:szCs w:val="20"/>
              </w:rPr>
              <w:t>56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9BD232" w14:textId="50617046" w:rsidR="003172DC" w:rsidRPr="00F05DBA" w:rsidRDefault="005942A6" w:rsidP="0047517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D354A8">
              <w:rPr>
                <w:sz w:val="20"/>
                <w:szCs w:val="20"/>
              </w:rPr>
              <w:t>3</w:t>
            </w:r>
            <w:r w:rsidR="00095251">
              <w:rPr>
                <w:sz w:val="20"/>
                <w:szCs w:val="20"/>
              </w:rPr>
              <w:t>.</w:t>
            </w:r>
            <w:r w:rsidR="00D354A8">
              <w:rPr>
                <w:sz w:val="20"/>
                <w:szCs w:val="20"/>
              </w:rPr>
              <w:t>12</w:t>
            </w:r>
            <w:r w:rsidR="00095251">
              <w:rPr>
                <w:sz w:val="20"/>
                <w:szCs w:val="20"/>
              </w:rPr>
              <w:t>%</w:t>
            </w:r>
          </w:p>
        </w:tc>
      </w:tr>
    </w:tbl>
    <w:p w14:paraId="3741146E" w14:textId="44F78A11" w:rsidR="005942A6" w:rsidRDefault="005942A6" w:rsidP="00395607">
      <w:pPr>
        <w:spacing w:after="0"/>
        <w:jc w:val="center"/>
        <w:rPr>
          <w:b/>
          <w:sz w:val="20"/>
          <w:szCs w:val="20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1D1F9E" w:rsidRPr="00F05DBA" w14:paraId="1FEFEC9D" w14:textId="77777777" w:rsidTr="00CD087F">
        <w:trPr>
          <w:cantSplit/>
          <w:trHeight w:val="323"/>
        </w:trPr>
        <w:tc>
          <w:tcPr>
            <w:tcW w:w="9805" w:type="dxa"/>
            <w:gridSpan w:val="10"/>
          </w:tcPr>
          <w:p w14:paraId="3F50F5BB" w14:textId="1B5265AC" w:rsidR="001D1F9E" w:rsidRDefault="00FD5165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1D1F9E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1D1F9E" w:rsidRPr="00F05DBA">
              <w:rPr>
                <w:color w:val="000000"/>
                <w:sz w:val="20"/>
                <w:szCs w:val="20"/>
              </w:rPr>
              <w:t xml:space="preserve"> = </w:t>
            </w:r>
            <w:r w:rsidR="001D1F9E">
              <w:rPr>
                <w:color w:val="000000"/>
                <w:sz w:val="20"/>
                <w:szCs w:val="20"/>
              </w:rPr>
              <w:t>1.0</w:t>
            </w:r>
          </w:p>
        </w:tc>
      </w:tr>
      <w:tr w:rsidR="001D1F9E" w:rsidRPr="00F05DBA" w14:paraId="71C2CF80" w14:textId="77777777" w:rsidTr="00CD087F">
        <w:trPr>
          <w:cantSplit/>
          <w:trHeight w:val="323"/>
        </w:trPr>
        <w:tc>
          <w:tcPr>
            <w:tcW w:w="4942" w:type="dxa"/>
            <w:gridSpan w:val="4"/>
          </w:tcPr>
          <w:p w14:paraId="5255092B" w14:textId="77777777" w:rsidR="001D1F9E" w:rsidRDefault="00AC1EA8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234D9110" w14:textId="77777777" w:rsidR="001D1F9E" w:rsidRDefault="00AC1EA8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1D1F9E" w:rsidRPr="00F05DBA" w14:paraId="57788F6D" w14:textId="77777777" w:rsidTr="00CD087F">
        <w:trPr>
          <w:cantSplit/>
          <w:trHeight w:val="2415"/>
        </w:trPr>
        <w:tc>
          <w:tcPr>
            <w:tcW w:w="1429" w:type="dxa"/>
          </w:tcPr>
          <w:p w14:paraId="599F66A5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5331BF9A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Sleep w/o WUS) </w:t>
            </w:r>
          </w:p>
          <w:p w14:paraId="369053DB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9EDDB63" w14:textId="77777777" w:rsidR="001D1F9E" w:rsidRPr="00F05DBA" w:rsidRDefault="001D1F9E" w:rsidP="00CD087F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15065536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2EFFAFD7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22099FED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66491240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1C4E0236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77B786BD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56B8F88B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1123DE51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28147988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34872169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172" w:type="dxa"/>
            <w:gridSpan w:val="3"/>
          </w:tcPr>
          <w:p w14:paraId="3F198C2A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52230AFD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Sleep w/o WUS) </w:t>
            </w:r>
          </w:p>
          <w:p w14:paraId="25695CAF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56157812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10AC23DB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36E84FD1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094AD4CE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16D28814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25BB254F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>.</w:t>
            </w:r>
          </w:p>
          <w:p w14:paraId="17930A77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7F0524A2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35B5DE8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632E34EB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7EB0F894" w14:textId="77777777" w:rsidR="001D1F9E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663D4478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1D1F9E" w:rsidRPr="00F05DBA" w14:paraId="5BF42684" w14:textId="77777777" w:rsidTr="00CD087F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232EA6" w14:textId="3A6F08A8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F22BFE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F22BFE">
              <w:rPr>
                <w:sz w:val="20"/>
                <w:szCs w:val="20"/>
              </w:rPr>
              <w:t>0</w:t>
            </w:r>
            <w:r w:rsidR="0061680B">
              <w:rPr>
                <w:sz w:val="20"/>
                <w:szCs w:val="20"/>
              </w:rPr>
              <w:t>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C17F48" w14:textId="076EF585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</w:t>
            </w:r>
            <w:r w:rsidR="0061680B">
              <w:rPr>
                <w:sz w:val="20"/>
                <w:szCs w:val="20"/>
              </w:rPr>
              <w:t>11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3CB2FD" w14:textId="14D158C0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037C5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.</w:t>
            </w:r>
            <w:r w:rsidR="007037C5">
              <w:rPr>
                <w:sz w:val="20"/>
                <w:szCs w:val="20"/>
              </w:rPr>
              <w:t>70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AB78D6" w14:textId="52C093C0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61680B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61680B">
              <w:rPr>
                <w:sz w:val="20"/>
                <w:szCs w:val="20"/>
              </w:rPr>
              <w:t>67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79D49" w14:textId="77777777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69B070" w14:textId="77777777" w:rsidR="001D1F9E" w:rsidRPr="00F05DBA" w:rsidRDefault="001D1F9E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A2BE5C" w14:textId="115EAA3D" w:rsidR="001D1F9E" w:rsidRPr="00F05DBA" w:rsidRDefault="00727CD2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  <w:r w:rsidR="001D1F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6DAB0E" w14:textId="200743D2" w:rsidR="001D1F9E" w:rsidRPr="00F05DBA" w:rsidRDefault="001D1F9E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27CD2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.</w:t>
            </w:r>
            <w:r w:rsidR="00727CD2">
              <w:rPr>
                <w:sz w:val="20"/>
                <w:szCs w:val="20"/>
              </w:rPr>
              <w:t>90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483DE8" w14:textId="1CCAE5C0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037C5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7037C5">
              <w:rPr>
                <w:sz w:val="20"/>
                <w:szCs w:val="20"/>
              </w:rPr>
              <w:t>15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7BD701" w14:textId="6A5FB599" w:rsidR="001D1F9E" w:rsidRPr="00F05DBA" w:rsidRDefault="001D1F9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22F9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.8</w:t>
            </w:r>
            <w:r w:rsidR="00122F9E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%</w:t>
            </w:r>
          </w:p>
        </w:tc>
      </w:tr>
    </w:tbl>
    <w:p w14:paraId="67788EFB" w14:textId="77777777" w:rsidR="005D27CE" w:rsidRDefault="005D27CE" w:rsidP="00395607">
      <w:pPr>
        <w:spacing w:after="0"/>
        <w:jc w:val="center"/>
        <w:rPr>
          <w:b/>
          <w:sz w:val="20"/>
          <w:szCs w:val="20"/>
        </w:rPr>
      </w:pPr>
    </w:p>
    <w:p w14:paraId="7189EC00" w14:textId="77777777" w:rsidR="002B239A" w:rsidRDefault="002B239A" w:rsidP="00395607">
      <w:pPr>
        <w:spacing w:after="0"/>
        <w:jc w:val="center"/>
        <w:rPr>
          <w:b/>
          <w:sz w:val="20"/>
          <w:szCs w:val="20"/>
        </w:rPr>
      </w:pPr>
    </w:p>
    <w:p w14:paraId="40EDF8D6" w14:textId="4FA1BE87" w:rsidR="00395607" w:rsidRDefault="00395607" w:rsidP="00395607">
      <w:pPr>
        <w:spacing w:after="0"/>
        <w:jc w:val="center"/>
        <w:rPr>
          <w:b/>
          <w:sz w:val="20"/>
          <w:szCs w:val="20"/>
        </w:rPr>
      </w:pPr>
      <w:r w:rsidRPr="00F05DBA">
        <w:rPr>
          <w:b/>
          <w:sz w:val="20"/>
          <w:szCs w:val="20"/>
        </w:rPr>
        <w:t xml:space="preserve">Table </w:t>
      </w:r>
      <w:r w:rsidR="00AE4DF9">
        <w:rPr>
          <w:b/>
          <w:sz w:val="20"/>
          <w:szCs w:val="20"/>
        </w:rPr>
        <w:t>4</w:t>
      </w:r>
      <w:r w:rsidRPr="00F05DBA">
        <w:rPr>
          <w:b/>
          <w:sz w:val="20"/>
          <w:szCs w:val="20"/>
        </w:rPr>
        <w:t xml:space="preserve">: </w:t>
      </w:r>
      <w:r>
        <w:rPr>
          <w:b/>
          <w:sz w:val="20"/>
          <w:szCs w:val="20"/>
        </w:rPr>
        <w:t xml:space="preserve">Uplink </w:t>
      </w:r>
      <w:r w:rsidRPr="00F05DBA">
        <w:rPr>
          <w:b/>
          <w:sz w:val="20"/>
          <w:szCs w:val="20"/>
        </w:rPr>
        <w:t>Evaluation results</w:t>
      </w:r>
      <w:r>
        <w:rPr>
          <w:b/>
          <w:sz w:val="20"/>
          <w:szCs w:val="20"/>
        </w:rPr>
        <w:t xml:space="preserve"> – </w:t>
      </w:r>
      <w:r w:rsidR="002B239A">
        <w:rPr>
          <w:b/>
          <w:sz w:val="20"/>
          <w:szCs w:val="20"/>
        </w:rPr>
        <w:t>16</w:t>
      </w:r>
      <w:r>
        <w:rPr>
          <w:b/>
          <w:sz w:val="20"/>
          <w:szCs w:val="20"/>
        </w:rPr>
        <w:t>0 ms gNB sleep cycle</w:t>
      </w:r>
    </w:p>
    <w:p w14:paraId="046FFAD2" w14:textId="77777777" w:rsidR="00395607" w:rsidRPr="005942A6" w:rsidRDefault="00395607" w:rsidP="00395607">
      <w:pPr>
        <w:spacing w:after="0"/>
        <w:jc w:val="center"/>
        <w:rPr>
          <w:b/>
          <w:bCs/>
          <w:i/>
          <w:iCs/>
          <w:sz w:val="20"/>
          <w:szCs w:val="20"/>
          <w:lang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2B239A" w:rsidRPr="00F05DBA" w14:paraId="207C0462" w14:textId="77777777" w:rsidTr="00CD087F">
        <w:trPr>
          <w:cantSplit/>
          <w:trHeight w:val="323"/>
        </w:trPr>
        <w:tc>
          <w:tcPr>
            <w:tcW w:w="9805" w:type="dxa"/>
            <w:gridSpan w:val="10"/>
          </w:tcPr>
          <w:p w14:paraId="3B68045C" w14:textId="51DCAB9B" w:rsidR="002B239A" w:rsidRDefault="00FD5165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2B239A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2B239A" w:rsidRPr="00F05DBA">
              <w:rPr>
                <w:color w:val="000000"/>
                <w:sz w:val="20"/>
                <w:szCs w:val="20"/>
              </w:rPr>
              <w:t xml:space="preserve"> = 0.</w:t>
            </w:r>
            <w:r w:rsidR="002B239A">
              <w:rPr>
                <w:color w:val="000000"/>
                <w:sz w:val="20"/>
                <w:szCs w:val="20"/>
              </w:rPr>
              <w:t>24</w:t>
            </w:r>
          </w:p>
        </w:tc>
      </w:tr>
      <w:tr w:rsidR="002B239A" w:rsidRPr="00F05DBA" w14:paraId="7BE014CF" w14:textId="77777777" w:rsidTr="00CD087F">
        <w:trPr>
          <w:cantSplit/>
          <w:trHeight w:val="323"/>
        </w:trPr>
        <w:tc>
          <w:tcPr>
            <w:tcW w:w="4942" w:type="dxa"/>
            <w:gridSpan w:val="4"/>
          </w:tcPr>
          <w:p w14:paraId="50C0D79A" w14:textId="77777777" w:rsidR="002B239A" w:rsidRDefault="00AC1EA8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111C0B09" w14:textId="77777777" w:rsidR="002B239A" w:rsidRDefault="00AC1EA8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2B239A" w:rsidRPr="00F05DBA" w14:paraId="7E32771C" w14:textId="77777777" w:rsidTr="00CD087F">
        <w:trPr>
          <w:cantSplit/>
          <w:trHeight w:val="2415"/>
        </w:trPr>
        <w:tc>
          <w:tcPr>
            <w:tcW w:w="1429" w:type="dxa"/>
          </w:tcPr>
          <w:p w14:paraId="5E8B4069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1F32D5B0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Sleep w/o WUS) </w:t>
            </w:r>
          </w:p>
          <w:p w14:paraId="7C3C76BC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36A3F42C" w14:textId="77777777" w:rsidR="002B239A" w:rsidRPr="00F05DBA" w:rsidRDefault="002B239A" w:rsidP="00CD087F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4ADB08C9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4FECE7D4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4E867D91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188BFD71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4D86A2C1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411EA3A0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4F77FEFA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497D8C18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7074554C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39F949FC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172" w:type="dxa"/>
            <w:gridSpan w:val="3"/>
          </w:tcPr>
          <w:p w14:paraId="2B980850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0283AEA5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Sleep w/o WUS) </w:t>
            </w:r>
          </w:p>
          <w:p w14:paraId="10CFB1A8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0ADF38FA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3099891E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0D2E0384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39499A99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57BCA989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7BC0D152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>.</w:t>
            </w:r>
          </w:p>
          <w:p w14:paraId="2F2B2DDA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268ACFCD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3652A984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1C3DEFB7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0F221341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29495AF0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2B239A" w:rsidRPr="00F05DBA" w14:paraId="47CD290F" w14:textId="77777777" w:rsidTr="00CD087F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069C6" w14:textId="6C1222B5" w:rsidR="002B239A" w:rsidRPr="00F05DBA" w:rsidRDefault="00750303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9F0212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9F0212">
              <w:rPr>
                <w:sz w:val="20"/>
                <w:szCs w:val="20"/>
              </w:rPr>
              <w:t>51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DB6D3D5" w14:textId="20CDC529" w:rsidR="002B239A" w:rsidRPr="00F05DBA" w:rsidRDefault="00713870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9F0212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.</w:t>
            </w:r>
            <w:r w:rsidR="009F0212">
              <w:rPr>
                <w:sz w:val="20"/>
                <w:szCs w:val="20"/>
              </w:rPr>
              <w:t>84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E95272" w14:textId="5299CFEB" w:rsidR="002B239A" w:rsidRPr="00F05DBA" w:rsidRDefault="00713870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7C3D53">
              <w:rPr>
                <w:sz w:val="20"/>
                <w:szCs w:val="20"/>
              </w:rPr>
              <w:t>36.14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0C9E81" w14:textId="794C8EE3" w:rsidR="002B239A" w:rsidRPr="00F05DBA" w:rsidRDefault="00713870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7C3D53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  <w:r w:rsidR="007C3D53">
              <w:rPr>
                <w:sz w:val="20"/>
                <w:szCs w:val="20"/>
              </w:rPr>
              <w:t>95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299275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E452F1" w14:textId="77777777" w:rsidR="002B239A" w:rsidRPr="00F05DBA" w:rsidRDefault="002B239A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EC97C" w14:textId="397373BC" w:rsidR="002B239A" w:rsidRPr="00F05DBA" w:rsidRDefault="00DE42EE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C3D53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  <w:r w:rsidR="007C3D53">
              <w:rPr>
                <w:sz w:val="20"/>
                <w:szCs w:val="20"/>
              </w:rPr>
              <w:t>37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945D08" w14:textId="1DC8505B" w:rsidR="002B239A" w:rsidRPr="00F05DBA" w:rsidRDefault="00DE42EE" w:rsidP="00CD087F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</w:t>
            </w:r>
            <w:r w:rsidR="00163536">
              <w:rPr>
                <w:sz w:val="20"/>
                <w:szCs w:val="20"/>
              </w:rPr>
              <w:t>07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C1E495" w14:textId="6AA13DB2" w:rsidR="002B239A" w:rsidRPr="00F05DBA" w:rsidRDefault="00DE42E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</w:t>
            </w:r>
            <w:r w:rsidR="00163536">
              <w:rPr>
                <w:sz w:val="20"/>
                <w:szCs w:val="20"/>
              </w:rPr>
              <w:t>32</w:t>
            </w:r>
            <w:r>
              <w:rPr>
                <w:sz w:val="20"/>
                <w:szCs w:val="20"/>
              </w:rPr>
              <w:t>.</w:t>
            </w:r>
            <w:r w:rsidR="00163536">
              <w:rPr>
                <w:sz w:val="20"/>
                <w:szCs w:val="20"/>
              </w:rPr>
              <w:t>78</w:t>
            </w:r>
            <w:r>
              <w:rPr>
                <w:sz w:val="20"/>
                <w:szCs w:val="20"/>
              </w:rPr>
              <w:t>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6AF886" w14:textId="6A8FA7C4" w:rsidR="002B239A" w:rsidRPr="00F05DBA" w:rsidRDefault="00DE42EE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="00163536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.</w:t>
            </w:r>
            <w:r w:rsidR="00163536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%</w:t>
            </w:r>
          </w:p>
        </w:tc>
      </w:tr>
    </w:tbl>
    <w:p w14:paraId="1EA68BE6" w14:textId="7651B1AC" w:rsidR="002B239A" w:rsidRDefault="002B239A" w:rsidP="00395607">
      <w:pPr>
        <w:rPr>
          <w:b/>
          <w:bCs/>
          <w:i/>
          <w:iCs/>
          <w:sz w:val="20"/>
          <w:szCs w:val="20"/>
          <w:lang w:val="en-GB" w:eastAsia="zh-CN"/>
        </w:rPr>
      </w:pPr>
    </w:p>
    <w:tbl>
      <w:tblPr>
        <w:tblStyle w:val="TableGrid2"/>
        <w:tblW w:w="980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29"/>
        <w:gridCol w:w="1258"/>
        <w:gridCol w:w="990"/>
        <w:gridCol w:w="1265"/>
        <w:gridCol w:w="20"/>
        <w:gridCol w:w="25"/>
        <w:gridCol w:w="1127"/>
        <w:gridCol w:w="1261"/>
        <w:gridCol w:w="1261"/>
        <w:gridCol w:w="1169"/>
      </w:tblGrid>
      <w:tr w:rsidR="002B239A" w:rsidRPr="00F05DBA" w14:paraId="479BC270" w14:textId="77777777" w:rsidTr="00CD087F">
        <w:trPr>
          <w:cantSplit/>
          <w:trHeight w:val="323"/>
        </w:trPr>
        <w:tc>
          <w:tcPr>
            <w:tcW w:w="9805" w:type="dxa"/>
            <w:gridSpan w:val="10"/>
          </w:tcPr>
          <w:p w14:paraId="7A812600" w14:textId="1A646AEC" w:rsidR="002B239A" w:rsidRDefault="00FD5165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User traffic load</w:t>
            </w:r>
            <w:r w:rsidR="002B239A" w:rsidRPr="00F05DBA">
              <w:rPr>
                <w:sz w:val="20"/>
                <w:szCs w:val="20"/>
              </w:rPr>
              <w:t xml:space="preserve">: </w:t>
            </w:r>
            <m:oMath>
              <m:r>
                <w:rPr>
                  <w:rFonts w:ascii="Cambria Math" w:hAnsi="Cambria Math"/>
                  <w:color w:val="000000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sz w:val="20"/>
                      <w:szCs w:val="20"/>
                    </w:rPr>
                    <m:t xml:space="preserve"> </m:t>
                  </m:r>
                </m:sub>
              </m:sSub>
            </m:oMath>
            <w:r w:rsidR="002B239A" w:rsidRPr="00F05DBA">
              <w:rPr>
                <w:color w:val="000000"/>
                <w:sz w:val="20"/>
                <w:szCs w:val="20"/>
              </w:rPr>
              <w:t xml:space="preserve"> = </w:t>
            </w:r>
            <w:r w:rsidR="00163536">
              <w:rPr>
                <w:color w:val="000000"/>
                <w:sz w:val="20"/>
                <w:szCs w:val="20"/>
              </w:rPr>
              <w:t>1</w:t>
            </w:r>
            <w:r w:rsidR="002B239A" w:rsidRPr="00F05DBA">
              <w:rPr>
                <w:color w:val="000000"/>
                <w:sz w:val="20"/>
                <w:szCs w:val="20"/>
              </w:rPr>
              <w:t>.</w:t>
            </w:r>
            <w:r w:rsidR="00163536">
              <w:rPr>
                <w:color w:val="000000"/>
                <w:sz w:val="20"/>
                <w:szCs w:val="20"/>
              </w:rPr>
              <w:t>0</w:t>
            </w:r>
          </w:p>
        </w:tc>
      </w:tr>
      <w:tr w:rsidR="002B239A" w:rsidRPr="00F05DBA" w14:paraId="30EC8690" w14:textId="77777777" w:rsidTr="00CD087F">
        <w:trPr>
          <w:cantSplit/>
          <w:trHeight w:val="323"/>
        </w:trPr>
        <w:tc>
          <w:tcPr>
            <w:tcW w:w="4942" w:type="dxa"/>
            <w:gridSpan w:val="4"/>
          </w:tcPr>
          <w:p w14:paraId="3D7F2704" w14:textId="77777777" w:rsidR="002B239A" w:rsidRDefault="00AC1EA8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)=0.10</m:t>
                </m:r>
              </m:oMath>
            </m:oMathPara>
          </w:p>
        </w:tc>
        <w:tc>
          <w:tcPr>
            <w:tcW w:w="4863" w:type="dxa"/>
            <w:gridSpan w:val="6"/>
          </w:tcPr>
          <w:p w14:paraId="5208A69C" w14:textId="77777777" w:rsidR="002B239A" w:rsidRDefault="00AC1EA8" w:rsidP="00CD087F">
            <w:pPr>
              <w:jc w:val="center"/>
              <w:rPr>
                <w:sz w:val="20"/>
                <w:szCs w:val="20"/>
              </w:rPr>
            </w:pPr>
            <m:oMathPara>
              <m:oMath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(ρ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sz w:val="20"/>
                        <w:szCs w:val="20"/>
                      </w:rPr>
                      <m:t>l</m:t>
                    </m:r>
                  </m:sub>
                </m:sSub>
                <m:r>
                  <w:rPr>
                    <w:rFonts w:ascii="Cambria Math" w:eastAsiaTheme="minorEastAsia" w:hAnsi="Cambria Math"/>
                    <w:sz w:val="20"/>
                    <w:szCs w:val="20"/>
                  </w:rPr>
                  <m:t>)=0.60</m:t>
                </m:r>
              </m:oMath>
            </m:oMathPara>
          </w:p>
        </w:tc>
      </w:tr>
      <w:tr w:rsidR="002B239A" w:rsidRPr="00F05DBA" w14:paraId="2E6BC225" w14:textId="77777777" w:rsidTr="00CD087F">
        <w:trPr>
          <w:cantSplit/>
          <w:trHeight w:val="2415"/>
        </w:trPr>
        <w:tc>
          <w:tcPr>
            <w:tcW w:w="1429" w:type="dxa"/>
          </w:tcPr>
          <w:p w14:paraId="7CF31E9F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15EAB193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Sleep w/o WUS) </w:t>
            </w:r>
          </w:p>
          <w:p w14:paraId="67AB18F6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29E976ED" w14:textId="77777777" w:rsidR="002B239A" w:rsidRPr="00F05DBA" w:rsidRDefault="002B239A" w:rsidP="00CD087F">
            <w:pPr>
              <w:rPr>
                <w:sz w:val="20"/>
                <w:szCs w:val="20"/>
              </w:rPr>
            </w:pPr>
          </w:p>
        </w:tc>
        <w:tc>
          <w:tcPr>
            <w:tcW w:w="1258" w:type="dxa"/>
          </w:tcPr>
          <w:p w14:paraId="7C84289A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75169939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7F011484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990" w:type="dxa"/>
          </w:tcPr>
          <w:p w14:paraId="677D130C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4450A061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64258E17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FC8F4EE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5" w:type="dxa"/>
          </w:tcPr>
          <w:p w14:paraId="2B690982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779E78CB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158D0945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(%) </w:t>
            </w:r>
          </w:p>
        </w:tc>
        <w:tc>
          <w:tcPr>
            <w:tcW w:w="1172" w:type="dxa"/>
            <w:gridSpan w:val="3"/>
          </w:tcPr>
          <w:p w14:paraId="5EA969EA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NES</w:t>
            </w:r>
          </w:p>
          <w:p w14:paraId="24512BA6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Sleep w/o WUS) </w:t>
            </w:r>
          </w:p>
          <w:p w14:paraId="59043986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  <w:p w14:paraId="121FA8B1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61" w:type="dxa"/>
          </w:tcPr>
          <w:p w14:paraId="63974E10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</w:t>
            </w:r>
          </w:p>
          <w:p w14:paraId="3E9AABC1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(Sleep with WUS) </w:t>
            </w:r>
          </w:p>
          <w:p w14:paraId="4EBBF330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Mean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UPT</w:t>
            </w:r>
            <w:r>
              <w:rPr>
                <w:sz w:val="20"/>
                <w:szCs w:val="20"/>
              </w:rPr>
              <w:t xml:space="preserve"> </w:t>
            </w:r>
            <w:r w:rsidRPr="00F05DBA">
              <w:rPr>
                <w:sz w:val="20"/>
                <w:szCs w:val="20"/>
              </w:rPr>
              <w:t>(Mbps)</w:t>
            </w:r>
          </w:p>
        </w:tc>
        <w:tc>
          <w:tcPr>
            <w:tcW w:w="1261" w:type="dxa"/>
          </w:tcPr>
          <w:p w14:paraId="1B6D5DBE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UPT </w:t>
            </w:r>
            <w:r w:rsidRPr="00F05DBA">
              <w:rPr>
                <w:sz w:val="20"/>
                <w:szCs w:val="20"/>
              </w:rPr>
              <w:t>gain/loss</w:t>
            </w:r>
          </w:p>
          <w:p w14:paraId="4DB20BAD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 xml:space="preserve">Enhanced </w:t>
            </w:r>
            <w:r w:rsidRPr="00F05DBA">
              <w:rPr>
                <w:sz w:val="20"/>
                <w:szCs w:val="20"/>
              </w:rPr>
              <w:t>NES vs</w:t>
            </w:r>
            <w:r>
              <w:rPr>
                <w:sz w:val="20"/>
                <w:szCs w:val="20"/>
              </w:rPr>
              <w:t>.</w:t>
            </w:r>
          </w:p>
          <w:p w14:paraId="4276DAE4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NES</w:t>
            </w:r>
            <w:r w:rsidRPr="00F05DBA">
              <w:rPr>
                <w:sz w:val="20"/>
                <w:szCs w:val="20"/>
              </w:rPr>
              <w:t>)</w:t>
            </w:r>
          </w:p>
          <w:p w14:paraId="64B83E02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 w:rsidRPr="00F05DBA">
              <w:rPr>
                <w:sz w:val="20"/>
                <w:szCs w:val="20"/>
              </w:rPr>
              <w:t>(%)</w:t>
            </w:r>
          </w:p>
          <w:p w14:paraId="0B2FC31F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69" w:type="dxa"/>
          </w:tcPr>
          <w:p w14:paraId="425D416C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ESG</w:t>
            </w:r>
          </w:p>
          <w:p w14:paraId="0EA398D0" w14:textId="77777777" w:rsidR="002B239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(Enhanced NES vs. NES)</w:t>
            </w:r>
          </w:p>
          <w:p w14:paraId="352A2F77" w14:textId="77777777" w:rsidR="002B239A" w:rsidRPr="00F05DBA" w:rsidRDefault="002B239A" w:rsidP="00CD087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(%)</w:t>
            </w:r>
          </w:p>
        </w:tc>
      </w:tr>
      <w:tr w:rsidR="006B25D8" w:rsidRPr="00F05DBA" w14:paraId="25BBC312" w14:textId="77777777" w:rsidTr="00CD087F">
        <w:trPr>
          <w:cantSplit/>
          <w:trHeight w:val="429"/>
        </w:trPr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03DE14" w14:textId="25CB27CD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19.76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6BA0E5" w14:textId="319AE69C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24.27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08664E" w14:textId="3C8C46B7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+22.83%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499480" w14:textId="47683A07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-3.03%</w:t>
            </w:r>
          </w:p>
        </w:tc>
        <w:tc>
          <w:tcPr>
            <w:tcW w:w="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D2EE5C" w14:textId="77777777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F0EFC90" w14:textId="77777777" w:rsidR="006B25D8" w:rsidRPr="00F05DBA" w:rsidRDefault="006B25D8" w:rsidP="006B25D8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FC028C" w14:textId="4BB0F9B8" w:rsidR="006B25D8" w:rsidRPr="00F05DBA" w:rsidRDefault="006B25D8" w:rsidP="006B25D8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18.83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FA6D6E" w14:textId="545F16FD" w:rsidR="006B25D8" w:rsidRPr="00F05DBA" w:rsidRDefault="006B25D8" w:rsidP="006B25D8">
            <w:pPr>
              <w:tabs>
                <w:tab w:val="left" w:pos="2880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23.56</w:t>
            </w: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444F41E" w14:textId="62CBA4E7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+25.14%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5616F6" w14:textId="4D999CAE" w:rsidR="006B25D8" w:rsidRPr="00F05DBA" w:rsidRDefault="006B25D8" w:rsidP="006B25D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-3.08%</w:t>
            </w:r>
          </w:p>
        </w:tc>
      </w:tr>
    </w:tbl>
    <w:p w14:paraId="3719F963" w14:textId="77777777" w:rsidR="002B239A" w:rsidRDefault="002B239A" w:rsidP="00395607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08753993" w14:textId="77777777" w:rsidR="00395607" w:rsidRDefault="00395607" w:rsidP="00F04382">
      <w:pPr>
        <w:rPr>
          <w:b/>
          <w:bCs/>
          <w:i/>
          <w:iCs/>
          <w:sz w:val="20"/>
          <w:szCs w:val="20"/>
          <w:lang w:val="en-GB" w:eastAsia="zh-CN"/>
        </w:rPr>
      </w:pPr>
    </w:p>
    <w:p w14:paraId="3F47D0A3" w14:textId="0596B6BC" w:rsidR="003F42EC" w:rsidRPr="00202D9C" w:rsidRDefault="003F42EC" w:rsidP="004819AE">
      <w:pPr>
        <w:rPr>
          <w:sz w:val="20"/>
          <w:szCs w:val="20"/>
          <w:lang w:val="en-GB" w:eastAsia="zh-CN"/>
        </w:rPr>
      </w:pPr>
      <w:r w:rsidRPr="00202D9C">
        <w:rPr>
          <w:sz w:val="20"/>
          <w:szCs w:val="20"/>
          <w:lang w:val="en-GB" w:eastAsia="zh-CN"/>
        </w:rPr>
        <w:lastRenderedPageBreak/>
        <w:t xml:space="preserve">Tables </w:t>
      </w:r>
      <w:r w:rsidR="00124E8A">
        <w:rPr>
          <w:sz w:val="20"/>
          <w:szCs w:val="20"/>
          <w:lang w:val="en-GB" w:eastAsia="zh-CN"/>
        </w:rPr>
        <w:t xml:space="preserve">3 </w:t>
      </w:r>
      <w:r w:rsidRPr="00202D9C">
        <w:rPr>
          <w:sz w:val="20"/>
          <w:szCs w:val="20"/>
          <w:lang w:val="en-GB" w:eastAsia="zh-CN"/>
        </w:rPr>
        <w:t xml:space="preserve">and </w:t>
      </w:r>
      <w:r w:rsidR="00124E8A">
        <w:rPr>
          <w:sz w:val="20"/>
          <w:szCs w:val="20"/>
          <w:lang w:val="en-GB" w:eastAsia="zh-CN"/>
        </w:rPr>
        <w:t>4</w:t>
      </w:r>
      <w:r w:rsidRPr="00202D9C">
        <w:rPr>
          <w:sz w:val="20"/>
          <w:szCs w:val="20"/>
          <w:lang w:val="en-GB" w:eastAsia="zh-CN"/>
        </w:rPr>
        <w:t xml:space="preserve"> present results for 40ms and </w:t>
      </w:r>
      <w:r w:rsidR="00124E8A">
        <w:rPr>
          <w:sz w:val="20"/>
          <w:szCs w:val="20"/>
          <w:lang w:val="en-GB" w:eastAsia="zh-CN"/>
        </w:rPr>
        <w:t>16</w:t>
      </w:r>
      <w:r w:rsidRPr="00202D9C">
        <w:rPr>
          <w:sz w:val="20"/>
          <w:szCs w:val="20"/>
          <w:lang w:val="en-GB" w:eastAsia="zh-CN"/>
        </w:rPr>
        <w:t xml:space="preserve">0 ms sleep durations, respectively. We utilize two different </w:t>
      </w:r>
      <w:r w:rsidR="00FD5165">
        <w:rPr>
          <w:sz w:val="20"/>
          <w:szCs w:val="20"/>
          <w:lang w:val="en-GB" w:eastAsia="zh-CN"/>
        </w:rPr>
        <w:t xml:space="preserve">user </w:t>
      </w:r>
      <w:r w:rsidRPr="00202D9C">
        <w:rPr>
          <w:sz w:val="20"/>
          <w:szCs w:val="20"/>
          <w:lang w:val="en-GB" w:eastAsia="zh-CN"/>
        </w:rPr>
        <w:t>traffic arrival rates</w:t>
      </w:r>
      <w:r w:rsidR="009349E5">
        <w:rPr>
          <w:sz w:val="20"/>
          <w:szCs w:val="20"/>
          <w:lang w:val="en-GB" w:eastAsia="zh-CN"/>
        </w:rPr>
        <w:t xml:space="preserve"> and low load</w:t>
      </w:r>
      <w:r w:rsidR="00EF1EE2">
        <w:rPr>
          <w:sz w:val="20"/>
          <w:szCs w:val="20"/>
          <w:lang w:val="en-GB" w:eastAsia="zh-CN"/>
        </w:rPr>
        <w:t xml:space="preserve"> RU</w:t>
      </w:r>
      <w:r w:rsidR="009349E5">
        <w:rPr>
          <w:sz w:val="20"/>
          <w:szCs w:val="20"/>
          <w:lang w:val="en-GB" w:eastAsia="zh-CN"/>
        </w:rPr>
        <w:t xml:space="preserve"> thresholds</w:t>
      </w:r>
      <w:r w:rsidR="00EF1EE2">
        <w:rPr>
          <w:sz w:val="20"/>
          <w:szCs w:val="20"/>
          <w:lang w:val="en-GB" w:eastAsia="zh-CN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eastAsiaTheme="minorEastAsia" w:hAnsi="Cambria Math"/>
                <w:sz w:val="20"/>
                <w:szCs w:val="20"/>
              </w:rPr>
              <m:t>(ρ</m:t>
            </m:r>
          </m:e>
          <m:sub>
            <m:r>
              <w:rPr>
                <w:rFonts w:ascii="Cambria Math" w:eastAsiaTheme="minorEastAsia" w:hAnsi="Cambria Math"/>
                <w:sz w:val="20"/>
                <w:szCs w:val="20"/>
              </w:rPr>
              <m:t>l</m:t>
            </m:r>
          </m:sub>
        </m:sSub>
        <m:r>
          <w:rPr>
            <w:rFonts w:ascii="Cambria Math" w:eastAsiaTheme="minorEastAsia" w:hAnsi="Cambria Math"/>
            <w:sz w:val="20"/>
            <w:szCs w:val="20"/>
          </w:rPr>
          <m:t>)</m:t>
        </m:r>
      </m:oMath>
      <w:r w:rsidR="00EF1EE2" w:rsidRPr="00920054">
        <w:rPr>
          <w:rFonts w:eastAsiaTheme="minorEastAsia"/>
          <w:sz w:val="20"/>
          <w:szCs w:val="20"/>
        </w:rPr>
        <w:t xml:space="preserve"> </w:t>
      </w:r>
      <w:r w:rsidRPr="00202D9C">
        <w:rPr>
          <w:sz w:val="20"/>
          <w:szCs w:val="20"/>
          <w:lang w:val="en-GB" w:eastAsia="zh-CN"/>
        </w:rPr>
        <w:t xml:space="preserve">for each </w:t>
      </w:r>
      <w:r w:rsidR="004148AB" w:rsidRPr="00202D9C">
        <w:rPr>
          <w:sz w:val="20"/>
          <w:szCs w:val="20"/>
          <w:lang w:val="en-GB" w:eastAsia="zh-CN"/>
        </w:rPr>
        <w:t xml:space="preserve">sleep cycle duration, allowing us to investigate the impact of varying sleep cycles as well as varying </w:t>
      </w:r>
      <w:r w:rsidR="00FD5165">
        <w:rPr>
          <w:sz w:val="20"/>
          <w:szCs w:val="20"/>
          <w:lang w:val="en-GB" w:eastAsia="zh-CN"/>
        </w:rPr>
        <w:t xml:space="preserve">cell </w:t>
      </w:r>
      <w:r w:rsidR="004148AB" w:rsidRPr="00202D9C">
        <w:rPr>
          <w:sz w:val="20"/>
          <w:szCs w:val="20"/>
          <w:lang w:val="en-GB" w:eastAsia="zh-CN"/>
        </w:rPr>
        <w:t>load</w:t>
      </w:r>
      <w:r w:rsidR="000504E6">
        <w:rPr>
          <w:sz w:val="20"/>
          <w:szCs w:val="20"/>
          <w:lang w:val="en-GB" w:eastAsia="zh-CN"/>
        </w:rPr>
        <w:t xml:space="preserve"> and </w:t>
      </w:r>
      <w:r w:rsidR="00CD190E">
        <w:rPr>
          <w:sz w:val="20"/>
          <w:szCs w:val="20"/>
          <w:lang w:val="en-GB" w:eastAsia="zh-CN"/>
        </w:rPr>
        <w:t xml:space="preserve">gNB sleep </w:t>
      </w:r>
      <w:r w:rsidR="005C0AEA">
        <w:rPr>
          <w:sz w:val="20"/>
          <w:szCs w:val="20"/>
          <w:lang w:val="en-GB" w:eastAsia="zh-CN"/>
        </w:rPr>
        <w:t xml:space="preserve">thresholds </w:t>
      </w:r>
      <w:r w:rsidR="00CD190E">
        <w:rPr>
          <w:sz w:val="20"/>
          <w:szCs w:val="20"/>
          <w:lang w:val="en-GB" w:eastAsia="zh-CN"/>
        </w:rPr>
        <w:t>on system performance</w:t>
      </w:r>
      <w:r w:rsidR="004148AB" w:rsidRPr="00202D9C">
        <w:rPr>
          <w:sz w:val="20"/>
          <w:szCs w:val="20"/>
          <w:lang w:val="en-GB" w:eastAsia="zh-CN"/>
        </w:rPr>
        <w:t xml:space="preserve">. </w:t>
      </w:r>
      <w:r w:rsidRPr="00202D9C">
        <w:rPr>
          <w:sz w:val="20"/>
          <w:szCs w:val="20"/>
          <w:lang w:val="en-GB" w:eastAsia="zh-CN"/>
        </w:rPr>
        <w:t>The results demonstrate that utilizing a WUS can improve User throughput and latency</w:t>
      </w:r>
      <w:r w:rsidR="00CB2DA4" w:rsidRPr="00202D9C">
        <w:rPr>
          <w:sz w:val="20"/>
          <w:szCs w:val="20"/>
          <w:lang w:val="en-GB" w:eastAsia="zh-CN"/>
        </w:rPr>
        <w:t xml:space="preserve">, </w:t>
      </w:r>
      <w:r w:rsidR="00661CCA" w:rsidRPr="00202D9C">
        <w:rPr>
          <w:sz w:val="20"/>
          <w:szCs w:val="20"/>
          <w:lang w:val="en-GB" w:eastAsia="zh-CN"/>
        </w:rPr>
        <w:t>even for the shorter sleep cycle of 40ms</w:t>
      </w:r>
      <w:r w:rsidR="00770B56">
        <w:rPr>
          <w:sz w:val="20"/>
          <w:szCs w:val="20"/>
          <w:lang w:val="en-GB" w:eastAsia="zh-CN"/>
        </w:rPr>
        <w:t>, where the</w:t>
      </w:r>
      <w:r w:rsidR="00C94F5E">
        <w:rPr>
          <w:sz w:val="20"/>
          <w:szCs w:val="20"/>
          <w:lang w:val="en-GB" w:eastAsia="zh-CN"/>
        </w:rPr>
        <w:t xml:space="preserve"> improvement </w:t>
      </w:r>
      <w:r w:rsidR="00BD5750">
        <w:rPr>
          <w:sz w:val="20"/>
          <w:szCs w:val="20"/>
          <w:lang w:val="en-GB" w:eastAsia="zh-CN"/>
        </w:rPr>
        <w:t xml:space="preserve">offered by WUS is greater at lower </w:t>
      </w:r>
      <w:r w:rsidR="00FD5165">
        <w:rPr>
          <w:sz w:val="20"/>
          <w:szCs w:val="20"/>
          <w:lang w:val="en-GB" w:eastAsia="zh-CN"/>
        </w:rPr>
        <w:t xml:space="preserve">user traffic </w:t>
      </w:r>
      <w:r w:rsidR="00BD5750">
        <w:rPr>
          <w:sz w:val="20"/>
          <w:szCs w:val="20"/>
          <w:lang w:val="en-GB" w:eastAsia="zh-CN"/>
        </w:rPr>
        <w:t>loads vs.</w:t>
      </w:r>
      <w:r w:rsidR="00FD5165">
        <w:rPr>
          <w:sz w:val="20"/>
          <w:szCs w:val="20"/>
          <w:lang w:val="en-GB" w:eastAsia="zh-CN"/>
        </w:rPr>
        <w:t xml:space="preserve"> higher user traffic</w:t>
      </w:r>
      <w:r w:rsidR="00BD5750">
        <w:rPr>
          <w:sz w:val="20"/>
          <w:szCs w:val="20"/>
          <w:lang w:val="en-GB" w:eastAsia="zh-CN"/>
        </w:rPr>
        <w:t xml:space="preserve"> loads (</w:t>
      </w:r>
      <w:r w:rsidR="00265B3A">
        <w:rPr>
          <w:sz w:val="20"/>
          <w:szCs w:val="20"/>
          <w:lang w:val="en-GB" w:eastAsia="zh-CN"/>
        </w:rPr>
        <w:t xml:space="preserve">11.3% vs. 4.7%). </w:t>
      </w:r>
      <w:r w:rsidR="00D36D9F">
        <w:rPr>
          <w:sz w:val="20"/>
          <w:szCs w:val="20"/>
          <w:lang w:val="en-GB" w:eastAsia="zh-CN"/>
        </w:rPr>
        <w:t>This comes w</w:t>
      </w:r>
      <w:r w:rsidR="007B7FE7">
        <w:rPr>
          <w:sz w:val="20"/>
          <w:szCs w:val="20"/>
          <w:lang w:val="en-GB" w:eastAsia="zh-CN"/>
        </w:rPr>
        <w:t xml:space="preserve">ith </w:t>
      </w:r>
      <w:r w:rsidR="00D36D9F">
        <w:rPr>
          <w:sz w:val="20"/>
          <w:szCs w:val="20"/>
          <w:lang w:val="en-GB" w:eastAsia="zh-CN"/>
        </w:rPr>
        <w:t xml:space="preserve">a </w:t>
      </w:r>
      <w:r w:rsidR="009437AA">
        <w:rPr>
          <w:sz w:val="20"/>
          <w:szCs w:val="20"/>
          <w:lang w:val="en-GB" w:eastAsia="zh-CN"/>
        </w:rPr>
        <w:t xml:space="preserve">marginal </w:t>
      </w:r>
      <w:r w:rsidR="009437AA" w:rsidRPr="00202D9C">
        <w:rPr>
          <w:sz w:val="20"/>
          <w:szCs w:val="20"/>
          <w:lang w:val="en-GB" w:eastAsia="zh-CN"/>
        </w:rPr>
        <w:t>increase</w:t>
      </w:r>
      <w:r w:rsidR="00D36D9F">
        <w:rPr>
          <w:sz w:val="20"/>
          <w:szCs w:val="20"/>
          <w:lang w:val="en-GB" w:eastAsia="zh-CN"/>
        </w:rPr>
        <w:t xml:space="preserve"> in</w:t>
      </w:r>
      <w:r w:rsidR="00661CCA" w:rsidRPr="00202D9C">
        <w:rPr>
          <w:sz w:val="20"/>
          <w:szCs w:val="20"/>
          <w:lang w:val="en-GB" w:eastAsia="zh-CN"/>
        </w:rPr>
        <w:t xml:space="preserve"> energy consumption</w:t>
      </w:r>
      <w:r w:rsidR="005257E2">
        <w:rPr>
          <w:sz w:val="20"/>
          <w:szCs w:val="20"/>
          <w:lang w:val="en-GB" w:eastAsia="zh-CN"/>
        </w:rPr>
        <w:t xml:space="preserve"> (</w:t>
      </w:r>
      <w:r w:rsidR="009437AA">
        <w:rPr>
          <w:sz w:val="20"/>
          <w:szCs w:val="20"/>
          <w:lang w:val="en-GB" w:eastAsia="zh-CN"/>
        </w:rPr>
        <w:t xml:space="preserve">of </w:t>
      </w:r>
      <w:r w:rsidR="005257E2">
        <w:rPr>
          <w:sz w:val="20"/>
          <w:szCs w:val="20"/>
          <w:lang w:val="en-GB" w:eastAsia="zh-CN"/>
        </w:rPr>
        <w:t>no more than 3%)</w:t>
      </w:r>
      <w:r w:rsidR="00661CCA" w:rsidRPr="00202D9C">
        <w:rPr>
          <w:sz w:val="20"/>
          <w:szCs w:val="20"/>
          <w:lang w:val="en-GB" w:eastAsia="zh-CN"/>
        </w:rPr>
        <w:t>. T</w:t>
      </w:r>
      <w:r w:rsidR="00CB2DA4" w:rsidRPr="00202D9C">
        <w:rPr>
          <w:sz w:val="20"/>
          <w:szCs w:val="20"/>
          <w:lang w:val="en-GB" w:eastAsia="zh-CN"/>
        </w:rPr>
        <w:t>h</w:t>
      </w:r>
      <w:r w:rsidR="00661CCA" w:rsidRPr="00202D9C">
        <w:rPr>
          <w:sz w:val="20"/>
          <w:szCs w:val="20"/>
          <w:lang w:val="en-GB" w:eastAsia="zh-CN"/>
        </w:rPr>
        <w:t>e</w:t>
      </w:r>
      <w:r w:rsidR="00CB2DA4" w:rsidRPr="00202D9C">
        <w:rPr>
          <w:sz w:val="20"/>
          <w:szCs w:val="20"/>
          <w:lang w:val="en-GB" w:eastAsia="zh-CN"/>
        </w:rPr>
        <w:t xml:space="preserve"> benefit</w:t>
      </w:r>
      <w:r w:rsidR="00661CCA" w:rsidRPr="00202D9C">
        <w:rPr>
          <w:sz w:val="20"/>
          <w:szCs w:val="20"/>
          <w:lang w:val="en-GB" w:eastAsia="zh-CN"/>
        </w:rPr>
        <w:t xml:space="preserve"> of WUS scheme is</w:t>
      </w:r>
      <w:r w:rsidR="00CB2DA4" w:rsidRPr="00202D9C">
        <w:rPr>
          <w:sz w:val="20"/>
          <w:szCs w:val="20"/>
          <w:lang w:val="en-GB" w:eastAsia="zh-CN"/>
        </w:rPr>
        <w:t xml:space="preserve"> much more pronounced for </w:t>
      </w:r>
      <w:r w:rsidR="00661CCA" w:rsidRPr="00202D9C">
        <w:rPr>
          <w:sz w:val="20"/>
          <w:szCs w:val="20"/>
          <w:lang w:val="en-GB" w:eastAsia="zh-CN"/>
        </w:rPr>
        <w:t xml:space="preserve">the longer </w:t>
      </w:r>
      <w:r w:rsidR="00CB2DA4" w:rsidRPr="00202D9C">
        <w:rPr>
          <w:sz w:val="20"/>
          <w:szCs w:val="20"/>
          <w:lang w:val="en-GB" w:eastAsia="zh-CN"/>
        </w:rPr>
        <w:t>sleep</w:t>
      </w:r>
      <w:r w:rsidR="000E1C9E">
        <w:rPr>
          <w:sz w:val="20"/>
          <w:szCs w:val="20"/>
          <w:lang w:val="en-GB" w:eastAsia="zh-CN"/>
        </w:rPr>
        <w:t xml:space="preserve"> (160ms)</w:t>
      </w:r>
      <w:r w:rsidR="00CB2DA4" w:rsidRPr="00202D9C">
        <w:rPr>
          <w:sz w:val="20"/>
          <w:szCs w:val="20"/>
          <w:lang w:val="en-GB" w:eastAsia="zh-CN"/>
        </w:rPr>
        <w:t xml:space="preserve"> duration</w:t>
      </w:r>
      <w:r w:rsidR="00661CCA" w:rsidRPr="00202D9C">
        <w:rPr>
          <w:sz w:val="20"/>
          <w:szCs w:val="20"/>
          <w:lang w:val="en-GB" w:eastAsia="zh-CN"/>
        </w:rPr>
        <w:t xml:space="preserve">, where UPT gains of </w:t>
      </w:r>
      <w:r w:rsidR="00842D1D">
        <w:rPr>
          <w:sz w:val="20"/>
          <w:szCs w:val="20"/>
          <w:lang w:val="en-GB" w:eastAsia="zh-CN"/>
        </w:rPr>
        <w:t>36</w:t>
      </w:r>
      <w:r w:rsidR="00661CCA" w:rsidRPr="00202D9C">
        <w:rPr>
          <w:sz w:val="20"/>
          <w:szCs w:val="20"/>
          <w:lang w:val="en-GB" w:eastAsia="zh-CN"/>
        </w:rPr>
        <w:t xml:space="preserve">% and </w:t>
      </w:r>
      <w:r w:rsidR="00842D1D">
        <w:rPr>
          <w:sz w:val="20"/>
          <w:szCs w:val="20"/>
          <w:lang w:val="en-GB" w:eastAsia="zh-CN"/>
        </w:rPr>
        <w:t>25</w:t>
      </w:r>
      <w:r w:rsidR="00661CCA" w:rsidRPr="00202D9C">
        <w:rPr>
          <w:sz w:val="20"/>
          <w:szCs w:val="20"/>
          <w:lang w:val="en-GB" w:eastAsia="zh-CN"/>
        </w:rPr>
        <w:t>% are achieved with WUS with a</w:t>
      </w:r>
      <w:r w:rsidR="00C70450">
        <w:rPr>
          <w:sz w:val="20"/>
          <w:szCs w:val="20"/>
          <w:lang w:val="en-GB" w:eastAsia="zh-CN"/>
        </w:rPr>
        <w:t>n</w:t>
      </w:r>
      <w:r w:rsidR="00661CCA" w:rsidRPr="00202D9C">
        <w:rPr>
          <w:sz w:val="20"/>
          <w:szCs w:val="20"/>
          <w:lang w:val="en-GB" w:eastAsia="zh-CN"/>
        </w:rPr>
        <w:t xml:space="preserve"> </w:t>
      </w:r>
      <w:r w:rsidR="00842D1D">
        <w:rPr>
          <w:sz w:val="20"/>
          <w:szCs w:val="20"/>
          <w:lang w:val="en-GB" w:eastAsia="zh-CN"/>
        </w:rPr>
        <w:t xml:space="preserve">increase in </w:t>
      </w:r>
      <w:r w:rsidR="00661CCA" w:rsidRPr="00202D9C">
        <w:rPr>
          <w:sz w:val="20"/>
          <w:szCs w:val="20"/>
          <w:lang w:val="en-GB" w:eastAsia="zh-CN"/>
        </w:rPr>
        <w:t>in energy consumption</w:t>
      </w:r>
      <w:r w:rsidR="00842D1D">
        <w:rPr>
          <w:sz w:val="20"/>
          <w:szCs w:val="20"/>
          <w:lang w:val="en-GB" w:eastAsia="zh-CN"/>
        </w:rPr>
        <w:t xml:space="preserve"> of </w:t>
      </w:r>
      <w:r w:rsidR="00C70450">
        <w:rPr>
          <w:sz w:val="20"/>
          <w:szCs w:val="20"/>
          <w:lang w:val="en-GB" w:eastAsia="zh-CN"/>
        </w:rPr>
        <w:t xml:space="preserve">6% and 3% for low and high </w:t>
      </w:r>
      <w:r w:rsidR="00FD5165">
        <w:rPr>
          <w:sz w:val="20"/>
          <w:szCs w:val="20"/>
          <w:lang w:val="en-GB" w:eastAsia="zh-CN"/>
        </w:rPr>
        <w:t xml:space="preserve">user traffic </w:t>
      </w:r>
      <w:r w:rsidR="00C70450">
        <w:rPr>
          <w:sz w:val="20"/>
          <w:szCs w:val="20"/>
          <w:lang w:val="en-GB" w:eastAsia="zh-CN"/>
        </w:rPr>
        <w:t>loads, respectively</w:t>
      </w:r>
      <w:r w:rsidR="00661CCA" w:rsidRPr="00202D9C">
        <w:rPr>
          <w:sz w:val="20"/>
          <w:szCs w:val="20"/>
          <w:lang w:val="en-GB" w:eastAsia="zh-CN"/>
        </w:rPr>
        <w:t>.</w:t>
      </w:r>
    </w:p>
    <w:p w14:paraId="28A3ED4F" w14:textId="65BE87B8" w:rsidR="004819AE" w:rsidRDefault="009403C1" w:rsidP="00F04382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Observation 2: Utilizing a wake</w:t>
      </w:r>
      <w:r w:rsidR="00B141B2" w:rsidRPr="005942A6">
        <w:rPr>
          <w:b/>
          <w:bCs/>
          <w:i/>
          <w:iCs/>
          <w:sz w:val="20"/>
          <w:szCs w:val="20"/>
          <w:lang w:val="en-GB" w:eastAsia="zh-CN"/>
        </w:rPr>
        <w:t>-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up signal can significantly improve user level QoS (throughput). This benefit can be achieved while having </w:t>
      </w:r>
      <w:r w:rsidR="00B141B2" w:rsidRPr="005942A6">
        <w:rPr>
          <w:b/>
          <w:bCs/>
          <w:i/>
          <w:iCs/>
          <w:sz w:val="20"/>
          <w:szCs w:val="20"/>
          <w:lang w:val="en-GB" w:eastAsia="zh-CN"/>
        </w:rPr>
        <w:t xml:space="preserve">marginal 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>impact o</w:t>
      </w:r>
      <w:r w:rsidR="000D4419">
        <w:rPr>
          <w:b/>
          <w:bCs/>
          <w:i/>
          <w:iCs/>
          <w:sz w:val="20"/>
          <w:szCs w:val="20"/>
          <w:lang w:val="en-GB" w:eastAsia="zh-CN"/>
        </w:rPr>
        <w:t>n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gNB side energy consumption. </w:t>
      </w:r>
    </w:p>
    <w:p w14:paraId="5EDD254A" w14:textId="513DEE7D" w:rsidR="000E7C09" w:rsidRPr="00A56945" w:rsidRDefault="000A5764" w:rsidP="001029A1">
      <w:pPr>
        <w:pStyle w:val="Heading1"/>
        <w:rPr>
          <w:rFonts w:ascii="Times New Roman" w:hAnsi="Times New Roman"/>
          <w:szCs w:val="32"/>
          <w:lang w:val="en-US"/>
        </w:rPr>
      </w:pPr>
      <w:r w:rsidRPr="00A56945">
        <w:rPr>
          <w:rFonts w:ascii="Times New Roman" w:hAnsi="Times New Roman"/>
          <w:szCs w:val="32"/>
        </w:rPr>
        <w:t>Conclusion</w:t>
      </w:r>
      <w:r w:rsidR="000E7C09" w:rsidRPr="00A56945">
        <w:rPr>
          <w:rFonts w:ascii="Times New Roman" w:hAnsi="Times New Roman"/>
          <w:i/>
          <w:sz w:val="20"/>
          <w:szCs w:val="20"/>
        </w:rPr>
        <w:t>.</w:t>
      </w:r>
    </w:p>
    <w:p w14:paraId="12AB4EC9" w14:textId="1A6EAE49" w:rsidR="00107BFB" w:rsidRPr="00A56945" w:rsidRDefault="00040236" w:rsidP="00107BFB">
      <w:pPr>
        <w:jc w:val="both"/>
        <w:rPr>
          <w:sz w:val="20"/>
          <w:szCs w:val="20"/>
        </w:rPr>
      </w:pPr>
      <w:r w:rsidRPr="00A56945">
        <w:rPr>
          <w:sz w:val="20"/>
          <w:szCs w:val="20"/>
        </w:rPr>
        <w:t>This contribution</w:t>
      </w:r>
      <w:r w:rsidR="00107BFB" w:rsidRPr="00A56945">
        <w:rPr>
          <w:sz w:val="20"/>
          <w:szCs w:val="20"/>
        </w:rPr>
        <w:t xml:space="preserve"> </w:t>
      </w:r>
      <w:r w:rsidR="00567C8C">
        <w:rPr>
          <w:sz w:val="20"/>
          <w:szCs w:val="20"/>
        </w:rPr>
        <w:t xml:space="preserve">has provided initial evaluation results for network energy savings and has </w:t>
      </w:r>
      <w:r w:rsidR="00107BFB" w:rsidRPr="00A56945">
        <w:rPr>
          <w:sz w:val="20"/>
          <w:szCs w:val="20"/>
        </w:rPr>
        <w:t>proposed the following:</w:t>
      </w:r>
    </w:p>
    <w:p w14:paraId="37960ABC" w14:textId="36B615B7" w:rsidR="00027D0B" w:rsidRDefault="00027D0B" w:rsidP="00027D0B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806486">
        <w:rPr>
          <w:b/>
          <w:bCs/>
          <w:i/>
          <w:iCs/>
          <w:sz w:val="20"/>
          <w:szCs w:val="20"/>
          <w:lang w:val="en-GB" w:eastAsia="zh-CN"/>
        </w:rPr>
        <w:t xml:space="preserve">Proposal </w:t>
      </w:r>
      <w:r w:rsidR="004819AE">
        <w:rPr>
          <w:b/>
          <w:bCs/>
          <w:i/>
          <w:iCs/>
          <w:sz w:val="20"/>
          <w:szCs w:val="20"/>
          <w:lang w:val="en-GB" w:eastAsia="zh-CN"/>
        </w:rPr>
        <w:t>1</w:t>
      </w:r>
      <w:r w:rsidRPr="0080648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b/>
          <w:bCs/>
          <w:i/>
          <w:iCs/>
          <w:sz w:val="20"/>
          <w:szCs w:val="20"/>
          <w:lang w:val="en-GB" w:eastAsia="zh-CN"/>
        </w:rPr>
        <w:tab/>
      </w:r>
      <w:r w:rsidRPr="00806486">
        <w:rPr>
          <w:b/>
          <w:bCs/>
          <w:i/>
          <w:iCs/>
          <w:sz w:val="20"/>
          <w:szCs w:val="20"/>
          <w:lang w:val="en-GB" w:eastAsia="zh-CN"/>
        </w:rPr>
        <w:t>A cell-load dependent gNB energy consumption model is used for the study. gNB power consumption for sleep modes is scaled using power consumption relative to the ON state</w:t>
      </w:r>
      <w:r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026BDC16" w14:textId="7940AAA8" w:rsidR="004C134A" w:rsidRPr="00A56945" w:rsidRDefault="004C134A" w:rsidP="004C134A">
      <w:pPr>
        <w:ind w:left="1170" w:hanging="1170"/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Proposal </w:t>
      </w:r>
      <w:r>
        <w:rPr>
          <w:b/>
          <w:bCs/>
          <w:i/>
          <w:iCs/>
          <w:sz w:val="20"/>
          <w:szCs w:val="20"/>
          <w:lang w:val="en-GB" w:eastAsia="zh-CN"/>
        </w:rPr>
        <w:t>2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: </w:t>
      </w:r>
      <w:r>
        <w:rPr>
          <w:b/>
          <w:bCs/>
          <w:i/>
          <w:iCs/>
          <w:sz w:val="20"/>
          <w:szCs w:val="20"/>
          <w:lang w:val="en-GB" w:eastAsia="zh-CN"/>
        </w:rPr>
        <w:tab/>
      </w:r>
      <w:r w:rsidRPr="00C235B9">
        <w:rPr>
          <w:b/>
          <w:bCs/>
          <w:i/>
          <w:iCs/>
          <w:sz w:val="20"/>
          <w:szCs w:val="20"/>
          <w:lang w:val="en-GB" w:eastAsia="zh-CN"/>
        </w:rPr>
        <w:t>A power state for low power uplink reception (e.g. for WUS) can be added in the power state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relative powers </w:t>
      </w:r>
      <w:r w:rsidRPr="00C235B9">
        <w:rPr>
          <w:b/>
          <w:bCs/>
          <w:i/>
          <w:iCs/>
          <w:sz w:val="20"/>
          <w:szCs w:val="20"/>
          <w:lang w:val="en-GB" w:eastAsia="zh-CN"/>
        </w:rPr>
        <w:t>table, where the relative power</w:t>
      </w:r>
      <w:r>
        <w:rPr>
          <w:b/>
          <w:bCs/>
          <w:i/>
          <w:iCs/>
          <w:sz w:val="20"/>
          <w:szCs w:val="20"/>
          <w:lang w:val="en-GB" w:eastAsia="zh-CN"/>
        </w:rPr>
        <w:t xml:space="preserve"> for such state</w:t>
      </w:r>
      <w:r w:rsidRPr="00C235B9">
        <w:rPr>
          <w:b/>
          <w:bCs/>
          <w:i/>
          <w:iCs/>
          <w:sz w:val="20"/>
          <w:szCs w:val="20"/>
          <w:lang w:val="en-GB" w:eastAsia="zh-CN"/>
        </w:rPr>
        <w:t xml:space="preserve"> is between "light sleep" and full "Active UL"</w:t>
      </w:r>
      <w:r>
        <w:rPr>
          <w:b/>
          <w:bCs/>
          <w:i/>
          <w:iCs/>
          <w:sz w:val="20"/>
          <w:szCs w:val="20"/>
          <w:lang w:val="en-GB" w:eastAsia="zh-CN"/>
        </w:rPr>
        <w:t>.</w:t>
      </w:r>
    </w:p>
    <w:p w14:paraId="60C3B85C" w14:textId="12269508" w:rsidR="0094678C" w:rsidRDefault="0094678C" w:rsidP="00EB7471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Observation 1: Considerable </w:t>
      </w:r>
      <w:r w:rsidR="003E2015" w:rsidRPr="005942A6">
        <w:rPr>
          <w:b/>
          <w:bCs/>
          <w:i/>
          <w:iCs/>
          <w:sz w:val="20"/>
          <w:szCs w:val="20"/>
          <w:lang w:val="en-GB" w:eastAsia="zh-CN"/>
        </w:rPr>
        <w:t>energy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savings gain can be achieved for low-medium cell loads while ensuring nearly comparable user level QoS (throughput).</w:t>
      </w:r>
    </w:p>
    <w:p w14:paraId="21C433BE" w14:textId="43206CB2" w:rsidR="005942A6" w:rsidRDefault="005942A6" w:rsidP="005942A6">
      <w:pPr>
        <w:rPr>
          <w:b/>
          <w:bCs/>
          <w:i/>
          <w:iCs/>
          <w:sz w:val="20"/>
          <w:szCs w:val="20"/>
          <w:lang w:val="en-GB" w:eastAsia="zh-CN"/>
        </w:rPr>
      </w:pPr>
      <w:r w:rsidRPr="005942A6">
        <w:rPr>
          <w:b/>
          <w:bCs/>
          <w:i/>
          <w:iCs/>
          <w:sz w:val="20"/>
          <w:szCs w:val="20"/>
          <w:lang w:val="en-GB" w:eastAsia="zh-CN"/>
        </w:rPr>
        <w:t>Observation 2: Utilizing a wake-up signal can significantly improve user level QoS (throughput). This benefit can be achieved while having marginal impact o</w:t>
      </w:r>
      <w:r w:rsidR="000D4419">
        <w:rPr>
          <w:b/>
          <w:bCs/>
          <w:i/>
          <w:iCs/>
          <w:sz w:val="20"/>
          <w:szCs w:val="20"/>
          <w:lang w:val="en-GB" w:eastAsia="zh-CN"/>
        </w:rPr>
        <w:t>n</w:t>
      </w:r>
      <w:r w:rsidRPr="005942A6">
        <w:rPr>
          <w:b/>
          <w:bCs/>
          <w:i/>
          <w:iCs/>
          <w:sz w:val="20"/>
          <w:szCs w:val="20"/>
          <w:lang w:val="en-GB" w:eastAsia="zh-CN"/>
        </w:rPr>
        <w:t xml:space="preserve"> gNB side energy consumption. </w:t>
      </w:r>
    </w:p>
    <w:p w14:paraId="372249D4" w14:textId="632CB5A3" w:rsidR="00105B26" w:rsidRDefault="00105B26" w:rsidP="00DE5EBD">
      <w:pPr>
        <w:pStyle w:val="Heading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lastRenderedPageBreak/>
        <w:t>Appendix</w:t>
      </w:r>
      <w:r w:rsidR="00DE5EBD">
        <w:rPr>
          <w:rFonts w:ascii="Times New Roman" w:hAnsi="Times New Roman"/>
          <w:lang w:val="en-US"/>
        </w:rPr>
        <w:t xml:space="preserve"> A</w:t>
      </w:r>
    </w:p>
    <w:p w14:paraId="70DADCAB" w14:textId="5B98F9D7" w:rsidR="00BB04D5" w:rsidRDefault="00BB04D5" w:rsidP="00BB04D5">
      <w:pPr>
        <w:pStyle w:val="Caption"/>
        <w:keepNext/>
        <w:spacing w:after="0"/>
        <w:rPr>
          <w:sz w:val="20"/>
          <w:szCs w:val="20"/>
        </w:rPr>
      </w:pPr>
      <w:r w:rsidRPr="00851451">
        <w:rPr>
          <w:sz w:val="20"/>
          <w:szCs w:val="20"/>
        </w:rPr>
        <w:t>Table 3</w:t>
      </w:r>
      <w:r>
        <w:rPr>
          <w:sz w:val="20"/>
          <w:szCs w:val="20"/>
        </w:rPr>
        <w:t xml:space="preserve">: </w:t>
      </w:r>
      <w:r w:rsidR="00241E7D">
        <w:rPr>
          <w:sz w:val="20"/>
          <w:szCs w:val="20"/>
        </w:rPr>
        <w:t>Urban Macro</w:t>
      </w:r>
      <w:r w:rsidRPr="006946B2">
        <w:rPr>
          <w:sz w:val="20"/>
          <w:szCs w:val="20"/>
        </w:rPr>
        <w:t xml:space="preserve"> </w:t>
      </w:r>
      <w:r>
        <w:rPr>
          <w:sz w:val="20"/>
          <w:szCs w:val="20"/>
        </w:rPr>
        <w:t>s</w:t>
      </w:r>
      <w:r w:rsidRPr="006946B2">
        <w:rPr>
          <w:sz w:val="20"/>
          <w:szCs w:val="20"/>
        </w:rPr>
        <w:t>cenario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6"/>
        <w:gridCol w:w="7480"/>
      </w:tblGrid>
      <w:tr w:rsidR="00241E7D" w:rsidRPr="00221152" w14:paraId="7DD6DCA5" w14:textId="77777777" w:rsidTr="002131CD">
        <w:tc>
          <w:tcPr>
            <w:tcW w:w="1876" w:type="dxa"/>
            <w:tcBorders>
              <w:bottom w:val="single" w:sz="4" w:space="0" w:color="auto"/>
            </w:tcBorders>
          </w:tcPr>
          <w:p w14:paraId="0A2F7031" w14:textId="77777777" w:rsidR="00241E7D" w:rsidRPr="00221152" w:rsidRDefault="00241E7D" w:rsidP="002131CD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Attributes</w:t>
            </w:r>
          </w:p>
        </w:tc>
        <w:tc>
          <w:tcPr>
            <w:tcW w:w="7480" w:type="dxa"/>
            <w:tcBorders>
              <w:bottom w:val="single" w:sz="4" w:space="0" w:color="auto"/>
            </w:tcBorders>
          </w:tcPr>
          <w:p w14:paraId="58EFAD44" w14:textId="77777777" w:rsidR="00241E7D" w:rsidRPr="00221152" w:rsidRDefault="00241E7D" w:rsidP="002131CD">
            <w:pPr>
              <w:pStyle w:val="TAH"/>
              <w:rPr>
                <w:lang w:eastAsia="zh-CN"/>
              </w:rPr>
            </w:pPr>
            <w:r w:rsidRPr="00221152">
              <w:rPr>
                <w:rFonts w:hint="eastAsia"/>
                <w:lang w:eastAsia="zh-CN"/>
              </w:rPr>
              <w:t>Values or assumptions</w:t>
            </w:r>
          </w:p>
        </w:tc>
      </w:tr>
      <w:tr w:rsidR="00241E7D" w:rsidRPr="00221152" w14:paraId="0D4E3268" w14:textId="77777777" w:rsidTr="002131CD">
        <w:tc>
          <w:tcPr>
            <w:tcW w:w="1876" w:type="dxa"/>
            <w:shd w:val="clear" w:color="auto" w:fill="FFFFFF"/>
          </w:tcPr>
          <w:p w14:paraId="36DBA911" w14:textId="350510EE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Carrier Frequenc</w:t>
            </w:r>
            <w:r>
              <w:rPr>
                <w:lang w:eastAsia="zh-CN"/>
              </w:rPr>
              <w:t>y</w:t>
            </w:r>
          </w:p>
        </w:tc>
        <w:tc>
          <w:tcPr>
            <w:tcW w:w="7480" w:type="dxa"/>
            <w:shd w:val="clear" w:color="auto" w:fill="FFFFFF"/>
          </w:tcPr>
          <w:p w14:paraId="23F1C639" w14:textId="0AD47FEA" w:rsidR="00241E7D" w:rsidRPr="007305E6" w:rsidRDefault="00241E7D" w:rsidP="002131CD">
            <w:pPr>
              <w:pStyle w:val="TAL"/>
              <w:rPr>
                <w:rFonts w:eastAsia="SimSun"/>
                <w:lang w:eastAsia="zh-CN"/>
              </w:rPr>
            </w:pPr>
            <w:r w:rsidRPr="006F6EA4">
              <w:rPr>
                <w:lang w:eastAsia="zh-CN"/>
              </w:rPr>
              <w:t>4 GHz</w:t>
            </w:r>
          </w:p>
        </w:tc>
      </w:tr>
      <w:tr w:rsidR="00241E7D" w:rsidRPr="00221152" w14:paraId="074711C1" w14:textId="77777777" w:rsidTr="002131CD">
        <w:tc>
          <w:tcPr>
            <w:tcW w:w="1876" w:type="dxa"/>
            <w:shd w:val="clear" w:color="auto" w:fill="FFFFFF"/>
          </w:tcPr>
          <w:p w14:paraId="21B945B4" w14:textId="6CF1F80B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221152">
              <w:rPr>
                <w:lang w:eastAsia="zh-CN"/>
              </w:rPr>
              <w:t>ystem bandwidt</w:t>
            </w:r>
            <w:r>
              <w:rPr>
                <w:lang w:eastAsia="zh-CN"/>
              </w:rPr>
              <w:t>h</w:t>
            </w:r>
          </w:p>
        </w:tc>
        <w:tc>
          <w:tcPr>
            <w:tcW w:w="7480" w:type="dxa"/>
            <w:shd w:val="clear" w:color="auto" w:fill="FFFFFF"/>
          </w:tcPr>
          <w:p w14:paraId="1C731DB3" w14:textId="2C69C043" w:rsidR="00241E7D" w:rsidRPr="00690D3B" w:rsidRDefault="001359B8" w:rsidP="002131CD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20 MHz</w:t>
            </w:r>
          </w:p>
        </w:tc>
      </w:tr>
      <w:tr w:rsidR="00241E7D" w:rsidRPr="00221152" w14:paraId="380E1B16" w14:textId="77777777" w:rsidTr="002131CD">
        <w:tc>
          <w:tcPr>
            <w:tcW w:w="1876" w:type="dxa"/>
            <w:shd w:val="clear" w:color="auto" w:fill="FFFFFF"/>
          </w:tcPr>
          <w:p w14:paraId="4C80D5A8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Layout</w:t>
            </w:r>
          </w:p>
        </w:tc>
        <w:tc>
          <w:tcPr>
            <w:tcW w:w="7480" w:type="dxa"/>
            <w:shd w:val="clear" w:color="auto" w:fill="FFFFFF"/>
          </w:tcPr>
          <w:p w14:paraId="74A07DBF" w14:textId="77777777" w:rsidR="00241E7D" w:rsidRDefault="00241E7D" w:rsidP="001359B8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Single layer:</w:t>
            </w:r>
            <w:r w:rsidR="001359B8">
              <w:rPr>
                <w:lang w:eastAsia="zh-CN"/>
              </w:rPr>
              <w:t xml:space="preserve"> </w:t>
            </w:r>
            <w:r w:rsidRPr="00221152">
              <w:rPr>
                <w:lang w:eastAsia="zh-CN"/>
              </w:rPr>
              <w:t>Hex. Grid</w:t>
            </w:r>
          </w:p>
          <w:p w14:paraId="34F1B734" w14:textId="6FF7E6BC" w:rsidR="001359B8" w:rsidRPr="00221152" w:rsidRDefault="001359B8" w:rsidP="001359B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7 site, 3 sectors per site</w:t>
            </w:r>
          </w:p>
        </w:tc>
      </w:tr>
      <w:tr w:rsidR="00241E7D" w:rsidRPr="00221152" w14:paraId="15E385AF" w14:textId="77777777" w:rsidTr="002131CD">
        <w:tc>
          <w:tcPr>
            <w:tcW w:w="1876" w:type="dxa"/>
            <w:shd w:val="clear" w:color="auto" w:fill="FFFFFF"/>
          </w:tcPr>
          <w:p w14:paraId="1031E2A0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ISD</w:t>
            </w:r>
          </w:p>
        </w:tc>
        <w:tc>
          <w:tcPr>
            <w:tcW w:w="7480" w:type="dxa"/>
            <w:shd w:val="clear" w:color="auto" w:fill="FFFFFF"/>
          </w:tcPr>
          <w:p w14:paraId="64CFE07A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500m</w:t>
            </w:r>
          </w:p>
        </w:tc>
      </w:tr>
      <w:tr w:rsidR="001359B8" w:rsidRPr="00221152" w14:paraId="5A4C9C32" w14:textId="77777777" w:rsidTr="002131CD">
        <w:tc>
          <w:tcPr>
            <w:tcW w:w="1876" w:type="dxa"/>
            <w:shd w:val="clear" w:color="auto" w:fill="FFFFFF"/>
          </w:tcPr>
          <w:p w14:paraId="6815C5D2" w14:textId="2AB3B457" w:rsidR="001359B8" w:rsidRPr="00221152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Duplexing</w:t>
            </w:r>
          </w:p>
        </w:tc>
        <w:tc>
          <w:tcPr>
            <w:tcW w:w="7480" w:type="dxa"/>
            <w:shd w:val="clear" w:color="auto" w:fill="FFFFFF"/>
          </w:tcPr>
          <w:p w14:paraId="26530752" w14:textId="058D8050" w:rsidR="001359B8" w:rsidRPr="00221152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FDD</w:t>
            </w:r>
          </w:p>
        </w:tc>
      </w:tr>
      <w:tr w:rsidR="001359B8" w:rsidRPr="00221152" w14:paraId="7931A5DA" w14:textId="77777777" w:rsidTr="002131CD">
        <w:tc>
          <w:tcPr>
            <w:tcW w:w="1876" w:type="dxa"/>
            <w:shd w:val="clear" w:color="auto" w:fill="FFFFFF"/>
          </w:tcPr>
          <w:p w14:paraId="0AB15634" w14:textId="2E8312F4" w:rsidR="001359B8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Numerology </w:t>
            </w:r>
          </w:p>
        </w:tc>
        <w:tc>
          <w:tcPr>
            <w:tcW w:w="7480" w:type="dxa"/>
            <w:shd w:val="clear" w:color="auto" w:fill="FFFFFF"/>
          </w:tcPr>
          <w:p w14:paraId="5044C475" w14:textId="522C744A" w:rsidR="001359B8" w:rsidRDefault="001359B8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 KHz, 14 OFDM symbol slot</w:t>
            </w:r>
          </w:p>
        </w:tc>
      </w:tr>
      <w:tr w:rsidR="00241E7D" w:rsidRPr="00221152" w14:paraId="71979B83" w14:textId="77777777" w:rsidTr="002131CD">
        <w:tc>
          <w:tcPr>
            <w:tcW w:w="1876" w:type="dxa"/>
            <w:shd w:val="clear" w:color="auto" w:fill="FFFFFF"/>
          </w:tcPr>
          <w:p w14:paraId="548C4A7D" w14:textId="238915B0" w:rsidR="00241E7D" w:rsidRPr="0044436D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 xml:space="preserve">BS antenna </w:t>
            </w:r>
            <w:r w:rsidR="001359B8">
              <w:rPr>
                <w:lang w:eastAsia="zh-CN"/>
              </w:rPr>
              <w:t>config.</w:t>
            </w:r>
          </w:p>
        </w:tc>
        <w:tc>
          <w:tcPr>
            <w:tcW w:w="7480" w:type="dxa"/>
            <w:shd w:val="clear" w:color="auto" w:fill="FFFFFF"/>
          </w:tcPr>
          <w:p w14:paraId="501C87EE" w14:textId="681F1D9D" w:rsidR="00241E7D" w:rsidRPr="00610A1D" w:rsidRDefault="001359B8" w:rsidP="004D27B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32 T</w:t>
            </w:r>
            <w:r w:rsidR="00241E7D" w:rsidRPr="003866EC">
              <w:rPr>
                <w:lang w:eastAsia="zh-CN"/>
              </w:rPr>
              <w:t>x</w:t>
            </w:r>
            <w:r w:rsidR="008325AA">
              <w:rPr>
                <w:lang w:eastAsia="zh-CN"/>
              </w:rPr>
              <w:t>/Rx R</w:t>
            </w:r>
            <w:r w:rsidR="004D27B9">
              <w:rPr>
                <w:lang w:eastAsia="zh-CN"/>
              </w:rPr>
              <w:t>U</w:t>
            </w:r>
            <w:r w:rsidR="008325AA">
              <w:rPr>
                <w:lang w:eastAsia="zh-CN"/>
              </w:rPr>
              <w:t>s</w:t>
            </w:r>
            <w:r w:rsidR="004D27B9">
              <w:rPr>
                <w:lang w:eastAsia="zh-CN"/>
              </w:rPr>
              <w:t xml:space="preserve"> - </w:t>
            </w:r>
            <w:r w:rsidR="004D27B9" w:rsidRPr="004D27B9">
              <w:rPr>
                <w:lang w:eastAsia="zh-CN"/>
              </w:rPr>
              <w:t>(M, N, P, Mg, Ng) = (</w:t>
            </w:r>
            <w:r w:rsidR="004D27B9">
              <w:rPr>
                <w:lang w:eastAsia="zh-CN"/>
              </w:rPr>
              <w:t>4</w:t>
            </w:r>
            <w:r w:rsidR="004D27B9" w:rsidRPr="004D27B9">
              <w:rPr>
                <w:lang w:eastAsia="zh-CN"/>
              </w:rPr>
              <w:t>,</w:t>
            </w:r>
            <w:r w:rsidR="004D27B9">
              <w:rPr>
                <w:lang w:eastAsia="zh-CN"/>
              </w:rPr>
              <w:t xml:space="preserve"> 4,</w:t>
            </w:r>
            <w:r w:rsidR="004D27B9" w:rsidRPr="004D27B9">
              <w:rPr>
                <w:lang w:eastAsia="zh-CN"/>
              </w:rPr>
              <w:t xml:space="preserve"> 2, 1, 1), dH = dV = 0.5 λ</w:t>
            </w:r>
          </w:p>
        </w:tc>
      </w:tr>
      <w:tr w:rsidR="00241E7D" w:rsidRPr="00221152" w14:paraId="4687D299" w14:textId="77777777" w:rsidTr="002131CD">
        <w:tc>
          <w:tcPr>
            <w:tcW w:w="1876" w:type="dxa"/>
            <w:shd w:val="clear" w:color="auto" w:fill="FFFFFF"/>
          </w:tcPr>
          <w:p w14:paraId="6035D990" w14:textId="20588B89" w:rsidR="00241E7D" w:rsidRPr="0044436D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UE antenna</w:t>
            </w:r>
            <w:r w:rsidR="008325AA">
              <w:rPr>
                <w:lang w:eastAsia="zh-CN"/>
              </w:rPr>
              <w:t xml:space="preserve"> config</w:t>
            </w:r>
          </w:p>
        </w:tc>
        <w:tc>
          <w:tcPr>
            <w:tcW w:w="7480" w:type="dxa"/>
            <w:shd w:val="clear" w:color="auto" w:fill="FFFFFF"/>
          </w:tcPr>
          <w:p w14:paraId="48282107" w14:textId="67721DFF" w:rsidR="00241E7D" w:rsidRPr="00B672ED" w:rsidRDefault="008325AA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4 Tx/Rx RUs</w:t>
            </w:r>
            <w:r w:rsidR="004D27B9">
              <w:rPr>
                <w:rFonts w:eastAsia="SimSun"/>
                <w:lang w:eastAsia="zh-CN"/>
              </w:rPr>
              <w:t xml:space="preserve"> - </w:t>
            </w:r>
            <w:r w:rsidR="004D27B9" w:rsidRPr="004D27B9">
              <w:rPr>
                <w:rFonts w:eastAsia="SimSun"/>
                <w:lang w:eastAsia="zh-CN"/>
              </w:rPr>
              <w:t xml:space="preserve">(M, N, P, Mg, Ng) = (1, </w:t>
            </w:r>
            <w:r w:rsidR="004D27B9">
              <w:rPr>
                <w:rFonts w:eastAsia="SimSun"/>
                <w:lang w:eastAsia="zh-CN"/>
              </w:rPr>
              <w:t>2</w:t>
            </w:r>
            <w:r w:rsidR="004D27B9" w:rsidRPr="004D27B9">
              <w:rPr>
                <w:rFonts w:eastAsia="SimSun"/>
                <w:lang w:eastAsia="zh-CN"/>
              </w:rPr>
              <w:t>, 2, 1, 1), dH = dV = 0.5 λ</w:t>
            </w:r>
          </w:p>
        </w:tc>
      </w:tr>
      <w:tr w:rsidR="004D27B9" w:rsidRPr="00221152" w14:paraId="3F459E18" w14:textId="77777777" w:rsidTr="002131CD">
        <w:tc>
          <w:tcPr>
            <w:tcW w:w="1876" w:type="dxa"/>
            <w:shd w:val="clear" w:color="auto" w:fill="FFFFFF"/>
          </w:tcPr>
          <w:p w14:paraId="7A1C989C" w14:textId="4C5C9182" w:rsidR="004D27B9" w:rsidRPr="004D27B9" w:rsidRDefault="004D27B9" w:rsidP="004D27B9">
            <w:pPr>
              <w:pStyle w:val="TAL"/>
              <w:rPr>
                <w:szCs w:val="18"/>
                <w:lang w:eastAsia="zh-CN"/>
              </w:rPr>
            </w:pPr>
            <w:r w:rsidRPr="004D27B9">
              <w:rPr>
                <w:color w:val="000000"/>
                <w:szCs w:val="18"/>
              </w:rPr>
              <w:t>BS Tx Power</w:t>
            </w:r>
          </w:p>
        </w:tc>
        <w:tc>
          <w:tcPr>
            <w:tcW w:w="7480" w:type="dxa"/>
            <w:shd w:val="clear" w:color="auto" w:fill="FFFFFF"/>
          </w:tcPr>
          <w:p w14:paraId="36178492" w14:textId="4F7B0422" w:rsidR="004D27B9" w:rsidRPr="004D27B9" w:rsidRDefault="004D27B9" w:rsidP="004D27B9">
            <w:pPr>
              <w:pStyle w:val="TAL"/>
              <w:rPr>
                <w:rFonts w:eastAsia="SimSun"/>
                <w:szCs w:val="18"/>
                <w:lang w:eastAsia="zh-CN"/>
              </w:rPr>
            </w:pPr>
            <w:r w:rsidRPr="004D27B9">
              <w:rPr>
                <w:color w:val="000000"/>
                <w:szCs w:val="18"/>
              </w:rPr>
              <w:t xml:space="preserve">49dBm </w:t>
            </w:r>
          </w:p>
        </w:tc>
      </w:tr>
      <w:tr w:rsidR="004D27B9" w:rsidRPr="00221152" w14:paraId="3005F628" w14:textId="77777777" w:rsidTr="002131CD">
        <w:tc>
          <w:tcPr>
            <w:tcW w:w="1876" w:type="dxa"/>
            <w:shd w:val="clear" w:color="auto" w:fill="FFFFFF"/>
          </w:tcPr>
          <w:p w14:paraId="4FD640A6" w14:textId="302F07A4" w:rsidR="004D27B9" w:rsidRPr="00221152" w:rsidRDefault="004D27B9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Tx Power</w:t>
            </w:r>
          </w:p>
        </w:tc>
        <w:tc>
          <w:tcPr>
            <w:tcW w:w="7480" w:type="dxa"/>
            <w:shd w:val="clear" w:color="auto" w:fill="FFFFFF"/>
          </w:tcPr>
          <w:p w14:paraId="697B089A" w14:textId="7941EA4F" w:rsidR="004D27B9" w:rsidRDefault="004D27B9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23 dBm</w:t>
            </w:r>
          </w:p>
        </w:tc>
      </w:tr>
      <w:tr w:rsidR="00241E7D" w:rsidRPr="00221152" w14:paraId="0946E3C4" w14:textId="77777777" w:rsidTr="002131CD">
        <w:tc>
          <w:tcPr>
            <w:tcW w:w="1876" w:type="dxa"/>
            <w:shd w:val="clear" w:color="auto" w:fill="FFFFFF"/>
          </w:tcPr>
          <w:p w14:paraId="63A7153E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 w:rsidRPr="00221152">
              <w:rPr>
                <w:lang w:eastAsia="zh-CN"/>
              </w:rPr>
              <w:t>User distribution and UE speed</w:t>
            </w:r>
          </w:p>
        </w:tc>
        <w:tc>
          <w:tcPr>
            <w:tcW w:w="7480" w:type="dxa"/>
            <w:shd w:val="clear" w:color="auto" w:fill="FFFFFF"/>
          </w:tcPr>
          <w:p w14:paraId="1BE6C750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20% </w:t>
            </w:r>
            <w:r w:rsidRPr="00221152">
              <w:rPr>
                <w:lang w:eastAsia="zh-CN"/>
              </w:rPr>
              <w:t>Outdoor in cars: 30km/h,</w:t>
            </w:r>
          </w:p>
          <w:p w14:paraId="7F790F17" w14:textId="77777777" w:rsidR="00241E7D" w:rsidRPr="00221152" w:rsidRDefault="00241E7D" w:rsidP="002131CD">
            <w:pPr>
              <w:pStyle w:val="TAL"/>
              <w:rPr>
                <w:lang w:eastAsia="zh-CN"/>
              </w:rPr>
            </w:pPr>
            <w:r>
              <w:rPr>
                <w:rFonts w:eastAsia="SimSun" w:hint="eastAsia"/>
                <w:lang w:eastAsia="zh-CN"/>
              </w:rPr>
              <w:t xml:space="preserve">80% </w:t>
            </w:r>
            <w:r w:rsidRPr="00221152">
              <w:rPr>
                <w:lang w:eastAsia="zh-CN"/>
              </w:rPr>
              <w:t>Indoor in houses: 3km/h</w:t>
            </w:r>
          </w:p>
          <w:p w14:paraId="640B13EE" w14:textId="77777777" w:rsidR="00241E7D" w:rsidRDefault="0009110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DL: </w:t>
            </w:r>
            <w:r w:rsidR="00241E7D">
              <w:rPr>
                <w:lang w:eastAsia="zh-CN"/>
              </w:rPr>
              <w:t>10 users</w:t>
            </w:r>
            <w:r w:rsidR="00241E7D">
              <w:rPr>
                <w:rFonts w:hint="eastAsia"/>
                <w:lang w:eastAsia="zh-CN"/>
              </w:rPr>
              <w:t xml:space="preserve"> per </w:t>
            </w:r>
            <w:r w:rsidR="00241E7D" w:rsidRPr="00221152">
              <w:rPr>
                <w:lang w:eastAsia="zh-CN"/>
              </w:rPr>
              <w:t>TR</w:t>
            </w:r>
            <w:r w:rsidR="00241E7D">
              <w:rPr>
                <w:lang w:eastAsia="zh-CN"/>
              </w:rPr>
              <w:t>x</w:t>
            </w:r>
            <w:r w:rsidR="00241E7D" w:rsidRPr="00221152">
              <w:rPr>
                <w:lang w:eastAsia="zh-CN"/>
              </w:rPr>
              <w:t>P</w:t>
            </w:r>
          </w:p>
          <w:p w14:paraId="6244ED0D" w14:textId="4E062310" w:rsidR="0009110D" w:rsidRPr="00A746C3" w:rsidRDefault="0009110D" w:rsidP="002131CD">
            <w:pPr>
              <w:pStyle w:val="TAL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>UL: 2 users per TRxP</w:t>
            </w:r>
          </w:p>
        </w:tc>
      </w:tr>
      <w:tr w:rsidR="00241E7D" w:rsidRPr="00221152" w14:paraId="0E70B2A0" w14:textId="77777777" w:rsidTr="002131CD">
        <w:tc>
          <w:tcPr>
            <w:tcW w:w="1876" w:type="dxa"/>
            <w:shd w:val="clear" w:color="auto" w:fill="FFFFFF"/>
          </w:tcPr>
          <w:p w14:paraId="7F9C9A16" w14:textId="586B4DB2" w:rsidR="00241E7D" w:rsidRPr="00221152" w:rsidRDefault="00EF5C2D" w:rsidP="002131C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Traffic model</w:t>
            </w:r>
          </w:p>
        </w:tc>
        <w:tc>
          <w:tcPr>
            <w:tcW w:w="7480" w:type="dxa"/>
            <w:shd w:val="clear" w:color="auto" w:fill="FFFFFF"/>
          </w:tcPr>
          <w:p w14:paraId="4F87EB54" w14:textId="77777777" w:rsidR="00EF5C2D" w:rsidRDefault="00EF5C2D" w:rsidP="002131CD">
            <w:pPr>
              <w:pStyle w:val="TAN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Use 36.889 Table A.1.1. </w:t>
            </w:r>
          </w:p>
          <w:p w14:paraId="340BDC3E" w14:textId="460CFB3C" w:rsidR="00EF5C2D" w:rsidRPr="00EF5C2D" w:rsidRDefault="00EF5C2D" w:rsidP="002131CD">
            <w:pPr>
              <w:pStyle w:val="TAN"/>
              <w:rPr>
                <w:u w:val="single"/>
                <w:lang w:eastAsia="zh-CN"/>
              </w:rPr>
            </w:pPr>
            <w:r w:rsidRPr="00EF5C2D">
              <w:rPr>
                <w:u w:val="single"/>
                <w:lang w:eastAsia="zh-CN"/>
              </w:rPr>
              <w:t>Downlink</w:t>
            </w:r>
          </w:p>
          <w:p w14:paraId="25EB72BC" w14:textId="77777777" w:rsidR="00EF5C2D" w:rsidRDefault="00EF5C2D" w:rsidP="00EF5C2D">
            <w:pPr>
              <w:pStyle w:val="TAN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Two packet arrival rates considered. </w:t>
            </w:r>
          </w:p>
          <w:p w14:paraId="35C16267" w14:textId="0633FDCF" w:rsidR="00241E7D" w:rsidRDefault="00EF5C2D" w:rsidP="00EF5C2D">
            <w:pPr>
              <w:pStyle w:val="TAN"/>
              <w:ind w:left="0" w:firstLine="0"/>
              <w:rPr>
                <w:lang w:eastAsia="zh-CN"/>
              </w:rPr>
            </w:pPr>
            <w:r w:rsidRPr="00EF5C2D">
              <w:rPr>
                <w:lang w:eastAsia="zh-CN"/>
              </w:rPr>
              <w:t xml:space="preserve">One for a low </w:t>
            </w:r>
            <w:r w:rsidR="00FD5165">
              <w:rPr>
                <w:lang w:eastAsia="zh-CN"/>
              </w:rPr>
              <w:t xml:space="preserve">user traffic </w:t>
            </w:r>
            <w:r w:rsidRPr="00EF5C2D">
              <w:rPr>
                <w:lang w:eastAsia="zh-CN"/>
              </w:rPr>
              <w:t>load (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1), another for a medium/higher</w:t>
            </w:r>
            <w:r>
              <w:rPr>
                <w:lang w:eastAsia="zh-CN"/>
              </w:rPr>
              <w:t xml:space="preserve"> </w:t>
            </w:r>
            <w:r w:rsidR="00FD5165">
              <w:rPr>
                <w:lang w:eastAsia="zh-CN"/>
              </w:rPr>
              <w:t xml:space="preserve">user traffic load </w:t>
            </w:r>
            <w:r w:rsidRPr="00EF5C2D">
              <w:rPr>
                <w:lang w:eastAsia="zh-CN"/>
              </w:rPr>
              <w:t>(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>2).</w:t>
            </w:r>
            <w:r>
              <w:rPr>
                <w:lang w:eastAsia="zh-CN"/>
              </w:rPr>
              <w:t xml:space="preserve"> </w:t>
            </w:r>
            <w:r w:rsidRPr="00EF5C2D">
              <w:rPr>
                <w:lang w:eastAsia="zh-CN"/>
              </w:rPr>
              <w:t xml:space="preserve">Half the UEs are assigned 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="00FD5165" w:rsidRPr="00EF5C2D">
              <w:rPr>
                <w:lang w:eastAsia="zh-CN"/>
              </w:rPr>
              <w:t xml:space="preserve">1, </w:t>
            </w:r>
            <w:r w:rsidR="00FD5165">
              <w:rPr>
                <w:lang w:eastAsia="zh-CN"/>
              </w:rPr>
              <w:t>the</w:t>
            </w:r>
            <w:r w:rsidRPr="00EF5C2D">
              <w:rPr>
                <w:lang w:eastAsia="zh-CN"/>
              </w:rPr>
              <w:t xml:space="preserve"> other half </w:t>
            </w:r>
            <w:r w:rsidRPr="00EF5C2D">
              <w:rPr>
                <w:rFonts w:ascii="Cambria Math" w:hAnsi="Cambria Math" w:cs="Cambria Math"/>
                <w:lang w:eastAsia="zh-CN"/>
              </w:rPr>
              <w:t>𝜆</w:t>
            </w:r>
            <w:r w:rsidRPr="00EF5C2D">
              <w:rPr>
                <w:lang w:eastAsia="zh-CN"/>
              </w:rPr>
              <w:t xml:space="preserve">2. The </w:t>
            </w:r>
            <w:r w:rsidR="00FD5165">
              <w:rPr>
                <w:lang w:eastAsia="zh-CN"/>
              </w:rPr>
              <w:t xml:space="preserve">user traffic </w:t>
            </w:r>
            <w:r w:rsidRPr="00EF5C2D">
              <w:rPr>
                <w:lang w:eastAsia="zh-CN"/>
              </w:rPr>
              <w:t>loads are re-assigned every 20% of the simulation duration, to randomize arrival rates across the network. For the PSG, we count ON and OFF state for the micro cell and utilize Eqn. (1) for energy consumption</w:t>
            </w:r>
          </w:p>
          <w:p w14:paraId="7C294BCA" w14:textId="3BA30A73" w:rsidR="00DD1AB4" w:rsidRDefault="00DD1AB4" w:rsidP="00EF5C2D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Uplink</w:t>
            </w:r>
            <w:r w:rsidR="00922DD5">
              <w:rPr>
                <w:lang w:eastAsia="zh-CN"/>
              </w:rPr>
              <w:t>:</w:t>
            </w:r>
          </w:p>
          <w:p w14:paraId="78D4B60A" w14:textId="47C9FFE4" w:rsidR="00922DD5" w:rsidRDefault="00922DD5" w:rsidP="00EF5C2D">
            <w:pPr>
              <w:pStyle w:val="TAN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>We consider a uniform packet arrival rate across all UEs (and cells). We use two</w:t>
            </w:r>
            <w:r w:rsidR="00FD5165">
              <w:rPr>
                <w:lang w:eastAsia="zh-CN"/>
              </w:rPr>
              <w:t xml:space="preserve"> user traffic</w:t>
            </w:r>
            <w:r>
              <w:rPr>
                <w:lang w:eastAsia="zh-CN"/>
              </w:rPr>
              <w:t xml:space="preserve"> load values (low and medium), to investigate impact of different </w:t>
            </w:r>
            <w:r w:rsidR="00FD5165">
              <w:rPr>
                <w:lang w:eastAsia="zh-CN"/>
              </w:rPr>
              <w:t xml:space="preserve">user traffic </w:t>
            </w:r>
            <w:r>
              <w:rPr>
                <w:lang w:eastAsia="zh-CN"/>
              </w:rPr>
              <w:t xml:space="preserve">loads on the system. </w:t>
            </w:r>
          </w:p>
          <w:p w14:paraId="35D02D90" w14:textId="3153EFF5" w:rsidR="00DD1AB4" w:rsidRPr="00221152" w:rsidRDefault="00DD1AB4" w:rsidP="00EF5C2D">
            <w:pPr>
              <w:pStyle w:val="TAN"/>
              <w:ind w:left="0" w:firstLine="0"/>
              <w:rPr>
                <w:lang w:eastAsia="zh-CN"/>
              </w:rPr>
            </w:pPr>
          </w:p>
        </w:tc>
      </w:tr>
    </w:tbl>
    <w:p w14:paraId="2F429487" w14:textId="536812B1" w:rsidR="00105B26" w:rsidRDefault="00105B26" w:rsidP="00920054"/>
    <w:p w14:paraId="454112EB" w14:textId="772A3002" w:rsidR="00DE5EBD" w:rsidRDefault="00DE5EBD" w:rsidP="00DE5EBD">
      <w:pPr>
        <w:pStyle w:val="Heading1"/>
        <w:numPr>
          <w:ilvl w:val="0"/>
          <w:numId w:val="0"/>
        </w:numPr>
        <w:spacing w:before="0" w:after="0"/>
        <w:ind w:left="432" w:hanging="432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Appendix B</w:t>
      </w:r>
    </w:p>
    <w:p w14:paraId="5AA1E844" w14:textId="10585BFD" w:rsidR="00DE5EBD" w:rsidRDefault="00DE5EBD" w:rsidP="0092005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DE5EBD" w:rsidRPr="00A56945" w14:paraId="105D663F" w14:textId="77777777" w:rsidTr="00F35378">
        <w:tc>
          <w:tcPr>
            <w:tcW w:w="9962" w:type="dxa"/>
          </w:tcPr>
          <w:p w14:paraId="737B193B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RAN1-110 Agreements</w:t>
            </w:r>
          </w:p>
          <w:p w14:paraId="5483E9DD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63AF9FD2" w14:textId="77777777" w:rsidR="00DE5EBD" w:rsidRPr="007C49D7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"/>
                <w:bCs/>
                <w:sz w:val="20"/>
                <w:szCs w:val="20"/>
                <w:lang w:val="en-GB" w:eastAsia="x-none"/>
              </w:rPr>
              <w:t>For evaluation and BS energy consumption modeling purpose,</w:t>
            </w:r>
            <w:r w:rsidRPr="007C49D7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 for single CC case, at least the following in table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should be considered for reference configuration</w:t>
            </w:r>
          </w:p>
          <w:p w14:paraId="639321A4" w14:textId="77777777" w:rsidR="00DE5EBD" w:rsidRPr="007C49D7" w:rsidRDefault="00DE5EBD" w:rsidP="00F3537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contextualSpacing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lastRenderedPageBreak/>
              <w:t>Note: other TX-RX RU number and corresponding BS antenna configuration can be considered in SLS assumptions</w:t>
            </w:r>
          </w:p>
          <w:tbl>
            <w:tblPr>
              <w:tblW w:w="9526" w:type="dxa"/>
              <w:tblInd w:w="10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03"/>
              <w:gridCol w:w="2440"/>
              <w:gridCol w:w="2440"/>
              <w:gridCol w:w="2443"/>
            </w:tblGrid>
            <w:tr w:rsidR="00DE5EBD" w:rsidRPr="007C49D7" w14:paraId="083145CE" w14:textId="77777777" w:rsidTr="00F35378">
              <w:tc>
                <w:tcPr>
                  <w:tcW w:w="2203" w:type="dxa"/>
                  <w:shd w:val="clear" w:color="auto" w:fill="auto"/>
                </w:tcPr>
                <w:p w14:paraId="1E7E6F11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2440" w:type="dxa"/>
                  <w:shd w:val="clear" w:color="auto" w:fill="auto"/>
                </w:tcPr>
                <w:p w14:paraId="7377948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1 FR1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D89BF1B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2 FR1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3875545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Set 3 FR2</w:t>
                  </w:r>
                </w:p>
              </w:tc>
            </w:tr>
            <w:tr w:rsidR="00DE5EBD" w:rsidRPr="007C49D7" w14:paraId="0131188E" w14:textId="77777777" w:rsidTr="00F35378">
              <w:tc>
                <w:tcPr>
                  <w:tcW w:w="2203" w:type="dxa"/>
                  <w:shd w:val="clear" w:color="auto" w:fill="auto"/>
                </w:tcPr>
                <w:p w14:paraId="654FAC27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Duplex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3C8C3679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TDD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6A12A5C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FDD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686EE41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TDD</w:t>
                  </w:r>
                </w:p>
              </w:tc>
            </w:tr>
            <w:tr w:rsidR="00DE5EBD" w:rsidRPr="007C49D7" w14:paraId="2ECE1C1C" w14:textId="77777777" w:rsidTr="00F35378">
              <w:tc>
                <w:tcPr>
                  <w:tcW w:w="2203" w:type="dxa"/>
                  <w:shd w:val="clear" w:color="auto" w:fill="auto"/>
                </w:tcPr>
                <w:p w14:paraId="5387BD07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System BW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196B8D4A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100 MHz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E18035C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20 MHz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0A45B219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100</w:t>
                  </w:r>
                  <w:r w:rsidRPr="007C49D7"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  <w:t xml:space="preserve"> </w:t>
                  </w: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MHz</w:t>
                  </w:r>
                </w:p>
              </w:tc>
            </w:tr>
            <w:tr w:rsidR="00DE5EBD" w:rsidRPr="007C49D7" w14:paraId="14F1D808" w14:textId="77777777" w:rsidTr="00F35378">
              <w:tc>
                <w:tcPr>
                  <w:tcW w:w="2203" w:type="dxa"/>
                  <w:shd w:val="clear" w:color="auto" w:fill="auto"/>
                </w:tcPr>
                <w:p w14:paraId="34192C66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SCS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44C910C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30 kHz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096A12D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15 kHz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5DB21C3A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120 kHz</w:t>
                  </w:r>
                </w:p>
              </w:tc>
            </w:tr>
            <w:tr w:rsidR="00DE5EBD" w:rsidRPr="007C49D7" w14:paraId="3F62EB6F" w14:textId="77777777" w:rsidTr="00F35378">
              <w:tc>
                <w:tcPr>
                  <w:tcW w:w="2203" w:type="dxa"/>
                  <w:shd w:val="clear" w:color="auto" w:fill="auto"/>
                </w:tcPr>
                <w:p w14:paraId="1CF9612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Number of TRP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611027E" w14:textId="77777777" w:rsidR="00DE5EBD" w:rsidRPr="007C49D7" w:rsidRDefault="00DE5EBD" w:rsidP="00F35378">
                  <w:pPr>
                    <w:overflowPunct w:val="0"/>
                    <w:spacing w:after="180" w:line="252" w:lineRule="auto"/>
                    <w:contextualSpacing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5994FC5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 w:eastAsia="zh-CN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 w:eastAsia="zh-CN"/>
                    </w:rPr>
                    <w:t>1</w:t>
                  </w:r>
                </w:p>
              </w:tc>
              <w:tc>
                <w:tcPr>
                  <w:tcW w:w="2443" w:type="dxa"/>
                  <w:shd w:val="clear" w:color="auto" w:fill="auto"/>
                </w:tcPr>
                <w:p w14:paraId="15963B05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</w:tr>
            <w:tr w:rsidR="00DE5EBD" w:rsidRPr="007C49D7" w14:paraId="0DC25812" w14:textId="77777777" w:rsidTr="00F35378">
              <w:tc>
                <w:tcPr>
                  <w:tcW w:w="2203" w:type="dxa"/>
                  <w:shd w:val="clear" w:color="auto" w:fill="auto"/>
                </w:tcPr>
                <w:p w14:paraId="50EED924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Total number of DL TX </w:t>
                  </w:r>
                  <w:r w:rsidRPr="007C49D7">
                    <w:rPr>
                      <w:rFonts w:ascii="Times" w:eastAsia="Batang" w:hAnsi="Times" w:cs="Times New Roman"/>
                      <w:lang w:val="en-GB" w:eastAsia="zh-CN"/>
                    </w:rPr>
                    <w:t>RU</w:t>
                  </w: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760D0F6B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64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6E1577CD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 w:rsidRPr="000D2C30"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32</w:t>
                  </w:r>
                </w:p>
                <w:p w14:paraId="48A1DE1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04D22AD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highlight w:val="green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</w:t>
                  </w:r>
                </w:p>
              </w:tc>
            </w:tr>
            <w:tr w:rsidR="00DE5EBD" w:rsidRPr="007C49D7" w14:paraId="6EF7EFFC" w14:textId="77777777" w:rsidTr="00F35378">
              <w:tc>
                <w:tcPr>
                  <w:tcW w:w="2203" w:type="dxa"/>
                  <w:shd w:val="clear" w:color="auto" w:fill="auto"/>
                </w:tcPr>
                <w:p w14:paraId="73B9557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Total DL power level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810DFD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55dBm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2A692A7B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49 dBm</w:t>
                  </w:r>
                </w:p>
                <w:p w14:paraId="1F8F7A91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highlight w:val="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5E5DC3E5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33 dBm</w:t>
                  </w:r>
                </w:p>
                <w:p w14:paraId="4E31235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</w:p>
                <w:p w14:paraId="4E26E507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 w:rsidRPr="0031650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EIRP limited to </w:t>
                  </w:r>
                  <w:r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</w:t>
                  </w:r>
                  <w:r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 dBm</w:t>
                  </w:r>
                </w:p>
                <w:p w14:paraId="452D1E80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</w:p>
              </w:tc>
            </w:tr>
            <w:tr w:rsidR="00DE5EBD" w:rsidRPr="007C49D7" w14:paraId="3064A749" w14:textId="77777777" w:rsidTr="00F35378">
              <w:tc>
                <w:tcPr>
                  <w:tcW w:w="2203" w:type="dxa"/>
                  <w:shd w:val="clear" w:color="auto" w:fill="auto"/>
                </w:tcPr>
                <w:p w14:paraId="38BE8E6F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Total number of UL Rx RUs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16B03C8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64</w:t>
                  </w:r>
                </w:p>
              </w:tc>
              <w:tc>
                <w:tcPr>
                  <w:tcW w:w="2440" w:type="dxa"/>
                  <w:shd w:val="clear" w:color="auto" w:fill="auto"/>
                </w:tcPr>
                <w:p w14:paraId="017CBFC4" w14:textId="77777777" w:rsidR="00DE5EBD" w:rsidRPr="000D2C30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</w:pPr>
                  <w:r w:rsidRPr="000D2C30">
                    <w:rPr>
                      <w:rFonts w:ascii="Times" w:eastAsia="Batang" w:hAnsi="Times" w:cs="Times New Roman"/>
                      <w:bCs/>
                      <w:sz w:val="20"/>
                      <w:szCs w:val="20"/>
                      <w:highlight w:val="green"/>
                      <w:lang w:val="en-GB" w:eastAsia="zh-CN"/>
                    </w:rPr>
                    <w:t>32</w:t>
                  </w:r>
                </w:p>
                <w:p w14:paraId="29D566D9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color w:val="FFFFFF"/>
                      <w:sz w:val="20"/>
                      <w:szCs w:val="24"/>
                      <w:highlight w:val="darkYellow"/>
                      <w:lang w:val="en-GB"/>
                    </w:rPr>
                  </w:pPr>
                </w:p>
              </w:tc>
              <w:tc>
                <w:tcPr>
                  <w:tcW w:w="2443" w:type="dxa"/>
                  <w:shd w:val="clear" w:color="auto" w:fill="auto"/>
                </w:tcPr>
                <w:p w14:paraId="7AD74AFC" w14:textId="77777777" w:rsidR="00DE5EBD" w:rsidRPr="007C49D7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7C49D7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2</w:t>
                  </w:r>
                </w:p>
              </w:tc>
            </w:tr>
          </w:tbl>
          <w:p w14:paraId="207275CF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621E5B51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B156CE"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1A21974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For the purpose of evaluation, adopt the following as BS power consumption model. These entries for this table is per reference configuration set.</w:t>
            </w:r>
          </w:p>
          <w:p w14:paraId="02B7479E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color w:val="C00000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One or multiple values for relative power and transition time.</w:t>
            </w:r>
          </w:p>
          <w:tbl>
            <w:tblPr>
              <w:tblW w:w="9634" w:type="dxa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382"/>
              <w:gridCol w:w="4992"/>
              <w:gridCol w:w="992"/>
              <w:gridCol w:w="1134"/>
              <w:gridCol w:w="1134"/>
            </w:tblGrid>
            <w:tr w:rsidR="00DE5EBD" w:rsidRPr="00B156CE" w14:paraId="534F4732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C432F05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  <w:t>Power state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486FBC9E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  <w:t>Characteristic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01A3D62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Calibri" w:eastAsia="Malgun Gothic" w:hAnsi="Calibri" w:cs="Times New Roman"/>
                      <w:bCs/>
                      <w:kern w:val="2"/>
                      <w:sz w:val="20"/>
                    </w:rPr>
                  </w:pPr>
                  <w:r w:rsidRPr="00B156CE">
                    <w:rPr>
                      <w:rFonts w:ascii="Calibri" w:eastAsia="Batang" w:hAnsi="Calibri" w:cs="Times New Roman"/>
                      <w:bCs/>
                      <w:kern w:val="2"/>
                      <w:sz w:val="20"/>
                    </w:rPr>
                    <w:t>Relative Power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055BB7CB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Calibri" w:eastAsia="Batang" w:hAnsi="Calibri" w:cs="Times New Roman"/>
                      <w:bCs/>
                      <w:kern w:val="2"/>
                      <w:sz w:val="20"/>
                    </w:rPr>
                  </w:pPr>
                  <w:r w:rsidRPr="00B156CE">
                    <w:rPr>
                      <w:rFonts w:ascii="Calibri" w:eastAsia="Batang" w:hAnsi="Calibri" w:cs="Times New Roman"/>
                      <w:bCs/>
                      <w:kern w:val="2"/>
                      <w:sz w:val="20"/>
                    </w:rPr>
                    <w:t>Additional transition energy</w:t>
                  </w:r>
                  <w:r w:rsidRPr="00B156CE">
                    <w:rPr>
                      <w:rFonts w:ascii="Calibri" w:eastAsia="Batang" w:hAnsi="Calibri" w:cs="Times New Roman"/>
                      <w:bCs/>
                      <w:color w:val="FF0000"/>
                      <w:kern w:val="2"/>
                      <w:sz w:val="20"/>
                      <w:vertAlign w:val="superscript"/>
                    </w:rPr>
                    <w:t>3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2AA69282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/>
                      <w:bCs/>
                      <w:sz w:val="20"/>
                      <w:szCs w:val="24"/>
                      <w:lang w:val="en-GB"/>
                    </w:rPr>
                    <w:t>Total transition time</w:t>
                  </w:r>
                </w:p>
              </w:tc>
            </w:tr>
            <w:tr w:rsidR="00DE5EBD" w:rsidRPr="00B156CE" w14:paraId="74509480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236B2C09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Deep sleep</w:t>
                  </w:r>
                  <w:r w:rsidRPr="00B156CE">
                    <w:rPr>
                      <w:rFonts w:ascii="Times" w:eastAsia="Batang" w:hAnsi="Times" w:cs="Times New Roman"/>
                      <w:color w:val="FF0000"/>
                      <w:sz w:val="32"/>
                      <w:szCs w:val="24"/>
                      <w:vertAlign w:val="superscript"/>
                      <w:lang w:val="en-GB"/>
                    </w:rPr>
                    <w:t>1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1850F6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There is neither DL transmission nor UL reception. </w:t>
                  </w:r>
                </w:p>
                <w:p w14:paraId="48AD2D8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Time interval for the sleep should be larger than the total transition time entering and leaving this state. 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6B93E1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P1=1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B90816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E1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1C02B7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T1 </w:t>
                  </w:r>
                </w:p>
              </w:tc>
            </w:tr>
            <w:tr w:rsidR="00DE5EBD" w:rsidRPr="00B156CE" w14:paraId="712EF384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525DE0B8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Light sleep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682D42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There is neither DL transmission nor UL reception. </w:t>
                  </w:r>
                </w:p>
                <w:p w14:paraId="14129A51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Time interval for the sleep should be larger than the total transition time entering and leaving this state.</w:t>
                  </w:r>
                </w:p>
                <w:p w14:paraId="28B6D27E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(P2&gt;P1)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08B6070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A38C74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E2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F40BA1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T2 </w:t>
                  </w:r>
                </w:p>
              </w:tc>
            </w:tr>
            <w:tr w:rsidR="00DE5EBD" w:rsidRPr="00B156CE" w14:paraId="74DB7997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31410AF6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Micro sleep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74E4A8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There is neither DL transmission nor UL reception.</w:t>
                  </w:r>
                </w:p>
                <w:p w14:paraId="018DB147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Immediate transition is assumed for network energy saving study purpose from or to a non-sleep state.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3D6A5EB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P3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CA7F9E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0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632A9D2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0</w:t>
                  </w:r>
                </w:p>
              </w:tc>
            </w:tr>
            <w:tr w:rsidR="00DE5EBD" w:rsidRPr="00B156CE" w14:paraId="2A217BF8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22D49E4D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DL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51C9C0F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There is only DL transmission.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3FCD17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P4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54FDC21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260BB4BD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</w:tr>
            <w:tr w:rsidR="00DE5EBD" w:rsidRPr="00B156CE" w14:paraId="08607D47" w14:textId="77777777" w:rsidTr="00F35378">
              <w:tc>
                <w:tcPr>
                  <w:tcW w:w="138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619DB39B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color w:val="000000"/>
                      <w:sz w:val="20"/>
                      <w:szCs w:val="24"/>
                      <w:lang w:val="en-GB"/>
                    </w:rPr>
                    <w:t>Active UL</w:t>
                  </w:r>
                </w:p>
              </w:tc>
              <w:tc>
                <w:tcPr>
                  <w:tcW w:w="4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7A002B5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There is only UL reception.</w:t>
                  </w:r>
                </w:p>
                <w:p w14:paraId="738B368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trike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trike/>
                      <w:color w:val="FF0000"/>
                      <w:sz w:val="20"/>
                      <w:szCs w:val="24"/>
                      <w:lang w:val="en-GB"/>
                    </w:rPr>
                    <w:t>FFS: Whether multiple P5 values are needed to address low power UL mode</w:t>
                  </w:r>
                </w:p>
              </w:tc>
              <w:tc>
                <w:tcPr>
                  <w:tcW w:w="992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EB8443E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P5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3E1EDEF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  <w:tc>
                <w:tcPr>
                  <w:tcW w:w="1134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hideMark/>
                </w:tcPr>
                <w:p w14:paraId="415C2E1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NA</w:t>
                  </w:r>
                </w:p>
              </w:tc>
            </w:tr>
            <w:tr w:rsidR="00DE5EBD" w:rsidRPr="00B156CE" w14:paraId="2017A6DE" w14:textId="77777777" w:rsidTr="00F35378">
              <w:tc>
                <w:tcPr>
                  <w:tcW w:w="9634" w:type="dxa"/>
                  <w:gridSpan w:val="5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vAlign w:val="center"/>
                  <w:hideMark/>
                </w:tcPr>
                <w:p w14:paraId="78B2AF42" w14:textId="77777777" w:rsidR="00DE5EBD" w:rsidRPr="00B156CE" w:rsidRDefault="00DE5EBD" w:rsidP="00F35378">
                  <w:pPr>
                    <w:widowControl w:val="0"/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Note 1: Depending on implementations, there could be a state that the power is lower than deep sleep and requires larger total transition time, e.g. hibernating sleep or Quasi-off, which is not explicitly modeled in this study for evaluation purpose. </w:t>
                  </w:r>
                </w:p>
                <w:p w14:paraId="79FA6618" w14:textId="77777777" w:rsidR="00DE5EBD" w:rsidRPr="00B156CE" w:rsidRDefault="00DE5EBD" w:rsidP="00F35378">
                  <w:pPr>
                    <w:widowControl w:val="0"/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Note 3: Unit in relative power times duration. FFS: Details on how transition energy is defined.</w:t>
                  </w:r>
                </w:p>
                <w:p w14:paraId="162B8EF2" w14:textId="77777777" w:rsidR="00DE5EBD" w:rsidRPr="00B156CE" w:rsidRDefault="00DE5EBD" w:rsidP="00F35378">
                  <w:pPr>
                    <w:widowControl w:val="0"/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highlight w:val="yellow"/>
                      <w:lang w:val="en-GB"/>
                    </w:rPr>
                  </w:pPr>
                </w:p>
              </w:tc>
            </w:tr>
          </w:tbl>
          <w:p w14:paraId="46695B07" w14:textId="77777777" w:rsidR="00DE5EBD" w:rsidRPr="00B156CE" w:rsidRDefault="00DE5EBD" w:rsidP="00F35378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For simultaneous DL and UL transmission for FDD, the power for UL reception is neglected in this study. </w:t>
            </w:r>
          </w:p>
          <w:p w14:paraId="52D60737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FFS: Optionally, a state machine where BS may transit between sleep modes without entering non-sleep mode can be considered. Companies are to report the involved sleep modes and the assumptions for inter-sleep mode transition time used in their evaluations.</w:t>
            </w:r>
          </w:p>
          <w:p w14:paraId="77DFA37E" w14:textId="77777777" w:rsidR="00DE5EBD" w:rsidRPr="00B156CE" w:rsidRDefault="00DE5EBD" w:rsidP="00F35378">
            <w:pPr>
              <w:widowControl w:val="0"/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iCs/>
                <w:color w:val="FF0000"/>
                <w:sz w:val="20"/>
                <w:szCs w:val="24"/>
                <w:lang w:val="en-GB"/>
              </w:rPr>
              <w:t>FFS: Details on how to use the above table for low power uplink reception (e.g. for WUS).</w:t>
            </w:r>
          </w:p>
          <w:p w14:paraId="599002CC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4"/>
                <w:lang w:val="en-GB"/>
              </w:rPr>
            </w:pPr>
          </w:p>
          <w:p w14:paraId="04C826DA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4"/>
                <w:highlight w:val="darkYellow"/>
                <w:lang w:val="en-GB"/>
              </w:rPr>
            </w:pPr>
            <w:r w:rsidRPr="00B156CE">
              <w:rPr>
                <w:rFonts w:ascii="Times" w:eastAsia="Batang" w:hAnsi="Times" w:cs="Times New Roman"/>
                <w:b/>
                <w:bCs/>
                <w:iCs/>
                <w:sz w:val="20"/>
                <w:szCs w:val="24"/>
                <w:highlight w:val="darkYellow"/>
                <w:lang w:val="en-GB"/>
              </w:rPr>
              <w:t>Working Assumption</w:t>
            </w:r>
          </w:p>
          <w:p w14:paraId="0D872B67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 w:hint="eastAsia"/>
                <w:sz w:val="20"/>
                <w:szCs w:val="24"/>
                <w:lang w:val="en-GB"/>
              </w:rPr>
              <w:t>F</w:t>
            </w: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or reference configuration set 1, the values are provided as below. FFS set2 and set 3.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1881"/>
              <w:gridCol w:w="1881"/>
              <w:gridCol w:w="1881"/>
              <w:gridCol w:w="1881"/>
              <w:gridCol w:w="1881"/>
            </w:tblGrid>
            <w:tr w:rsidR="00DE5EBD" w:rsidRPr="00B156CE" w14:paraId="297AADD9" w14:textId="77777777" w:rsidTr="00F35378">
              <w:tc>
                <w:tcPr>
                  <w:tcW w:w="1881" w:type="dxa"/>
                  <w:shd w:val="clear" w:color="auto" w:fill="auto"/>
                </w:tcPr>
                <w:p w14:paraId="1598B65C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  <w:t>Power state</w:t>
                  </w:r>
                </w:p>
              </w:tc>
              <w:tc>
                <w:tcPr>
                  <w:tcW w:w="3762" w:type="dxa"/>
                  <w:gridSpan w:val="2"/>
                  <w:shd w:val="clear" w:color="auto" w:fill="auto"/>
                </w:tcPr>
                <w:p w14:paraId="1E9893C8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  <w:t xml:space="preserve">Relative Power </w:t>
                  </w: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i/>
                      <w:kern w:val="2"/>
                      <w:sz w:val="20"/>
                      <w:lang w:val="en-GB"/>
                    </w:rPr>
                    <w:t>P</w:t>
                  </w:r>
                </w:p>
              </w:tc>
              <w:tc>
                <w:tcPr>
                  <w:tcW w:w="3762" w:type="dxa"/>
                  <w:gridSpan w:val="2"/>
                  <w:shd w:val="clear" w:color="auto" w:fill="auto"/>
                </w:tcPr>
                <w:p w14:paraId="5E6A2783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</w:pP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kern w:val="2"/>
                      <w:sz w:val="20"/>
                      <w:lang w:val="en-GB"/>
                    </w:rPr>
                    <w:t xml:space="preserve">Total transition time </w:t>
                  </w:r>
                  <w:r w:rsidRPr="00B156CE">
                    <w:rPr>
                      <w:rFonts w:ascii="Calibri" w:eastAsia="Malgun Gothic" w:hAnsi="Calibri" w:cs="Times New Roman"/>
                      <w:b/>
                      <w:bCs/>
                      <w:i/>
                      <w:kern w:val="2"/>
                      <w:sz w:val="20"/>
                      <w:lang w:val="en-GB"/>
                    </w:rPr>
                    <w:t>T</w:t>
                  </w:r>
                </w:p>
              </w:tc>
            </w:tr>
            <w:tr w:rsidR="00DE5EBD" w:rsidRPr="00B156CE" w14:paraId="632F0396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626C2ED4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Deep sleep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6B4D626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2C56FD3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3B5FBA1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1:</w:t>
                  </w:r>
                </w:p>
                <w:p w14:paraId="62739072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  <w:p w14:paraId="0679622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50ms 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79B7F60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Cat 2: </w:t>
                  </w:r>
                </w:p>
                <w:p w14:paraId="2165F4F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  <w:p w14:paraId="5F733E6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10s</w:t>
                  </w:r>
                </w:p>
              </w:tc>
            </w:tr>
            <w:tr w:rsidR="00DE5EBD" w:rsidRPr="00B156CE" w14:paraId="4D3B2EF4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1DA9747A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Light sleep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08E61DC7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1: 25</w:t>
                  </w:r>
                </w:p>
                <w:p w14:paraId="7F110A45" w14:textId="77777777" w:rsidR="00DE5EBD" w:rsidRPr="00B156CE" w:rsidRDefault="00DE5EBD" w:rsidP="00F35378">
                  <w:pPr>
                    <w:spacing w:after="0" w:line="240" w:lineRule="auto"/>
                    <w:ind w:leftChars="100" w:left="220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881" w:type="dxa"/>
                  <w:shd w:val="clear" w:color="auto" w:fill="auto"/>
                </w:tcPr>
                <w:p w14:paraId="4BC3F4F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2: 2.1</w:t>
                  </w:r>
                </w:p>
                <w:p w14:paraId="379AC543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881" w:type="dxa"/>
                  <w:shd w:val="clear" w:color="auto" w:fill="auto"/>
                </w:tcPr>
                <w:p w14:paraId="478E6106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 1: 6 ms</w:t>
                  </w:r>
                </w:p>
                <w:p w14:paraId="3C2CFA2C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</w:p>
              </w:tc>
              <w:tc>
                <w:tcPr>
                  <w:tcW w:w="1881" w:type="dxa"/>
                  <w:shd w:val="clear" w:color="auto" w:fill="auto"/>
                </w:tcPr>
                <w:p w14:paraId="24863F6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 2: 640 ms</w:t>
                  </w:r>
                </w:p>
              </w:tc>
            </w:tr>
            <w:tr w:rsidR="00DE5EBD" w:rsidRPr="00B156CE" w14:paraId="2157BA59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72852CFD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lastRenderedPageBreak/>
                    <w:t>Micro sleep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7A1BEAC1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Cat1: 55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C09F04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C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at 2: 5.5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45327C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0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52B1880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0</w:t>
                  </w:r>
                </w:p>
              </w:tc>
            </w:tr>
            <w:tr w:rsidR="00DE5EBD" w:rsidRPr="00B156CE" w14:paraId="0462748A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3D94A5A0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DL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0AA2B4E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1: 280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F03E51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2: 32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73780934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5F060108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</w:tr>
            <w:tr w:rsidR="00DE5EBD" w:rsidRPr="00B156CE" w14:paraId="6F41A223" w14:textId="77777777" w:rsidTr="00F35378">
              <w:tc>
                <w:tcPr>
                  <w:tcW w:w="1881" w:type="dxa"/>
                  <w:shd w:val="clear" w:color="auto" w:fill="auto"/>
                  <w:vAlign w:val="center"/>
                </w:tcPr>
                <w:p w14:paraId="501D836F" w14:textId="77777777" w:rsidR="00DE5EBD" w:rsidRPr="00B156CE" w:rsidRDefault="00DE5EBD" w:rsidP="00F35378">
                  <w:pPr>
                    <w:spacing w:after="0" w:line="240" w:lineRule="auto"/>
                    <w:jc w:val="center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Active UL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17482719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1</w:t>
                  </w: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: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 xml:space="preserve"> 110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610A187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Cat 2: 6.5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0711A1C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  <w:tc>
                <w:tcPr>
                  <w:tcW w:w="1881" w:type="dxa"/>
                  <w:shd w:val="clear" w:color="auto" w:fill="auto"/>
                </w:tcPr>
                <w:p w14:paraId="4A77C15B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 w:hint="eastAsia"/>
                      <w:sz w:val="20"/>
                      <w:szCs w:val="24"/>
                      <w:lang w:val="en-GB"/>
                    </w:rPr>
                    <w:t>N</w:t>
                  </w:r>
                  <w:r w:rsidRPr="00B156CE">
                    <w:rPr>
                      <w:rFonts w:ascii="Times" w:eastAsia="Batang" w:hAnsi="Times" w:cs="Times New Roman"/>
                      <w:sz w:val="20"/>
                      <w:szCs w:val="24"/>
                      <w:lang w:val="en-GB"/>
                    </w:rPr>
                    <w:t>.A.</w:t>
                  </w:r>
                </w:p>
              </w:tc>
            </w:tr>
          </w:tbl>
          <w:p w14:paraId="43F61000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51D0B06F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</w:pPr>
            <w:r w:rsidRPr="00B156CE">
              <w:rPr>
                <w:rFonts w:ascii="Times" w:eastAsia="Batang" w:hAnsi="Times" w:cs="Times New Roman"/>
                <w:b/>
                <w:bCs/>
                <w:iCs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4E0D6365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 xml:space="preserve">For evaluation purpose, </w:t>
            </w:r>
          </w:p>
          <w:p w14:paraId="72AB080F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a load (L) of a cell is a percentage of resources used for UE specific PDSCH / PUSCH</w:t>
            </w:r>
          </w:p>
          <w:p w14:paraId="266116A5" w14:textId="77777777" w:rsidR="00DE5EBD" w:rsidRPr="00B156CE" w:rsidRDefault="00DE5EBD" w:rsidP="00F35378">
            <w:pPr>
              <w:numPr>
                <w:ilvl w:val="0"/>
                <w:numId w:val="19"/>
              </w:num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  <w:r w:rsidRPr="00B156CE">
              <w:rPr>
                <w:rFonts w:ascii="Times" w:eastAsia="Batang" w:hAnsi="Times" w:cs="Times New Roman"/>
                <w:sz w:val="20"/>
                <w:szCs w:val="24"/>
                <w:lang w:val="en-GB"/>
              </w:rPr>
              <w:t>The following load scenarios are considered</w:t>
            </w:r>
          </w:p>
          <w:tbl>
            <w:tblPr>
              <w:tblW w:w="0" w:type="auto"/>
              <w:tblBorders>
                <w:top w:val="double" w:sz="4" w:space="0" w:color="A5A5A5"/>
                <w:left w:val="double" w:sz="4" w:space="0" w:color="A5A5A5"/>
                <w:bottom w:val="double" w:sz="4" w:space="0" w:color="A5A5A5"/>
                <w:right w:val="double" w:sz="4" w:space="0" w:color="A5A5A5"/>
                <w:insideH w:val="double" w:sz="4" w:space="0" w:color="A5A5A5"/>
                <w:insideV w:val="double" w:sz="4" w:space="0" w:color="A5A5A5"/>
              </w:tblBorders>
              <w:tblLook w:val="04A0" w:firstRow="1" w:lastRow="0" w:firstColumn="1" w:lastColumn="0" w:noHBand="0" w:noVBand="1"/>
            </w:tblPr>
            <w:tblGrid>
              <w:gridCol w:w="2715"/>
              <w:gridCol w:w="5858"/>
            </w:tblGrid>
            <w:tr w:rsidR="00DE5EBD" w:rsidRPr="00B156CE" w14:paraId="13075BFD" w14:textId="77777777" w:rsidTr="00F35378">
              <w:tc>
                <w:tcPr>
                  <w:tcW w:w="2715" w:type="dxa"/>
                  <w:shd w:val="clear" w:color="auto" w:fill="auto"/>
                </w:tcPr>
                <w:p w14:paraId="75AE80B2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Load scenario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428C14D1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Characteristics</w:t>
                  </w:r>
                </w:p>
              </w:tc>
            </w:tr>
            <w:tr w:rsidR="00DE5EBD" w:rsidRPr="00B156CE" w14:paraId="0C00504D" w14:textId="77777777" w:rsidTr="00F35378">
              <w:tc>
                <w:tcPr>
                  <w:tcW w:w="2715" w:type="dxa"/>
                  <w:shd w:val="clear" w:color="auto" w:fill="auto"/>
                </w:tcPr>
                <w:p w14:paraId="1C60A605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Idle/empty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42CDCEA1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6C7CD4E5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L = 0</w:t>
                  </w:r>
                </w:p>
              </w:tc>
            </w:tr>
            <w:tr w:rsidR="00DE5EBD" w:rsidRPr="00B156CE" w14:paraId="26A8DB45" w14:textId="77777777" w:rsidTr="00F35378">
              <w:tc>
                <w:tcPr>
                  <w:tcW w:w="2715" w:type="dxa"/>
                  <w:shd w:val="clear" w:color="auto" w:fill="auto"/>
                </w:tcPr>
                <w:p w14:paraId="03155E3D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low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65CCE97A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0125EAAF" w14:textId="77777777" w:rsidR="00DE5EBD" w:rsidRPr="00B156CE" w:rsidRDefault="00DE5EBD" w:rsidP="00F35378">
                  <w:pPr>
                    <w:widowControl w:val="0"/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0 &lt; L</w:t>
                  </w:r>
                  <w:r w:rsidRPr="00B156CE">
                    <w:rPr>
                      <w:rFonts w:ascii="Times" w:eastAsia="Batang" w:hAnsi="Times" w:cs="Times New Roman" w:hint="eastAsia"/>
                      <w:bCs/>
                      <w:color w:val="FF0000"/>
                      <w:sz w:val="20"/>
                      <w:szCs w:val="24"/>
                      <w:lang w:val="x-none"/>
                    </w:rPr>
                    <w:t>≤</w:t>
                  </w:r>
                  <w:r w:rsidRPr="00B156CE">
                    <w:rPr>
                      <w:rFonts w:ascii="Times" w:eastAsia="MS Mincho" w:hAnsi="Times" w:cs="Times New Roman"/>
                      <w:bCs/>
                      <w:color w:val="FF0000"/>
                      <w:sz w:val="20"/>
                      <w:szCs w:val="24"/>
                      <w:lang w:val="en-GB"/>
                    </w:rPr>
                    <w:t>15</w:t>
                  </w:r>
                </w:p>
              </w:tc>
            </w:tr>
            <w:tr w:rsidR="00DE5EBD" w:rsidRPr="00B156CE" w14:paraId="11E9880D" w14:textId="77777777" w:rsidTr="00F35378">
              <w:tc>
                <w:tcPr>
                  <w:tcW w:w="2715" w:type="dxa"/>
                  <w:shd w:val="clear" w:color="auto" w:fill="auto"/>
                </w:tcPr>
                <w:p w14:paraId="36F0B98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Light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4C0AAF72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50F99582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0 &lt; L</w:t>
                  </w:r>
                  <w:r w:rsidRPr="00B156CE">
                    <w:rPr>
                      <w:rFonts w:ascii="Times" w:eastAsia="Batang" w:hAnsi="Times" w:cs="Times New Roman" w:hint="eastAsia"/>
                      <w:bCs/>
                      <w:sz w:val="20"/>
                      <w:szCs w:val="24"/>
                      <w:lang w:val="en-GB"/>
                    </w:rPr>
                    <w:t>≤</w:t>
                  </w:r>
                  <w:r w:rsidRPr="00B156CE">
                    <w:rPr>
                      <w:rFonts w:ascii="Times" w:eastAsia="MS Mincho" w:hAnsi="Times" w:cs="Times New Roman" w:hint="eastAsia"/>
                      <w:bCs/>
                      <w:strike/>
                      <w:sz w:val="20"/>
                      <w:szCs w:val="24"/>
                      <w:lang w:val="en-GB"/>
                    </w:rPr>
                    <w:t xml:space="preserve"> 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[</w:t>
                  </w:r>
                  <w:r w:rsidRPr="00B156CE">
                    <w:rPr>
                      <w:rFonts w:ascii="Times" w:eastAsia="MS Mincho" w:hAnsi="Times" w:cs="Times New Roman"/>
                      <w:bCs/>
                      <w:sz w:val="20"/>
                      <w:szCs w:val="24"/>
                      <w:lang w:val="en-GB"/>
                    </w:rPr>
                    <w:t>30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]</w:t>
                  </w:r>
                </w:p>
              </w:tc>
            </w:tr>
            <w:tr w:rsidR="00DE5EBD" w:rsidRPr="00B156CE" w14:paraId="47D87223" w14:textId="77777777" w:rsidTr="00F35378">
              <w:tc>
                <w:tcPr>
                  <w:tcW w:w="2715" w:type="dxa"/>
                  <w:shd w:val="clear" w:color="auto" w:fill="auto"/>
                </w:tcPr>
                <w:p w14:paraId="47151CCF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Medium load</w:t>
                  </w:r>
                </w:p>
              </w:tc>
              <w:tc>
                <w:tcPr>
                  <w:tcW w:w="5858" w:type="dxa"/>
                  <w:shd w:val="clear" w:color="auto" w:fill="auto"/>
                </w:tcPr>
                <w:p w14:paraId="0FFF12FC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714" w:hanging="357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Include cell-specific signals and channels, and</w:t>
                  </w:r>
                </w:p>
                <w:p w14:paraId="47880299" w14:textId="77777777" w:rsidR="00DE5EBD" w:rsidRPr="00B156CE" w:rsidRDefault="00DE5EBD" w:rsidP="00F35378">
                  <w:pPr>
                    <w:numPr>
                      <w:ilvl w:val="0"/>
                      <w:numId w:val="20"/>
                    </w:num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ind w:left="714" w:hanging="357"/>
                    <w:contextualSpacing/>
                    <w:textAlignment w:val="baseline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[</w:t>
                  </w: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30</w:t>
                  </w:r>
                  <w:r w:rsidRPr="00B156CE">
                    <w:rPr>
                      <w:rFonts w:ascii="Times" w:eastAsia="Batang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 xml:space="preserve">] </w:t>
                  </w: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&lt; L</w:t>
                  </w:r>
                  <w:r w:rsidRPr="00B156CE">
                    <w:rPr>
                      <w:rFonts w:ascii="Times" w:eastAsia="Batang" w:hAnsi="Times" w:cs="Times New Roman" w:hint="eastAsia"/>
                      <w:bCs/>
                      <w:sz w:val="20"/>
                      <w:szCs w:val="24"/>
                      <w:lang w:val="en-GB"/>
                    </w:rPr>
                    <w:t>≤</w:t>
                  </w:r>
                  <w:r w:rsidRPr="00B156CE">
                    <w:rPr>
                      <w:rFonts w:ascii="Times" w:eastAsia="MS Mincho" w:hAnsi="Times" w:cs="Times New Roman" w:hint="eastAsia"/>
                      <w:bCs/>
                      <w:strike/>
                      <w:sz w:val="20"/>
                      <w:szCs w:val="24"/>
                      <w:lang w:val="en-GB"/>
                    </w:rPr>
                    <w:t xml:space="preserve"> 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[</w:t>
                  </w:r>
                  <w:r w:rsidRPr="00B156CE">
                    <w:rPr>
                      <w:rFonts w:ascii="Times" w:eastAsia="MS Mincho" w:hAnsi="Times" w:cs="Times New Roman"/>
                      <w:bCs/>
                      <w:sz w:val="20"/>
                      <w:szCs w:val="24"/>
                      <w:lang w:val="en-GB"/>
                    </w:rPr>
                    <w:t>50</w:t>
                  </w:r>
                  <w:r w:rsidRPr="00B156CE">
                    <w:rPr>
                      <w:rFonts w:ascii="Times" w:eastAsia="MS Mincho" w:hAnsi="Times" w:cs="Times New Roman"/>
                      <w:bCs/>
                      <w:strike/>
                      <w:sz w:val="20"/>
                      <w:szCs w:val="24"/>
                      <w:lang w:val="en-GB"/>
                    </w:rPr>
                    <w:t>]</w:t>
                  </w:r>
                </w:p>
              </w:tc>
            </w:tr>
            <w:tr w:rsidR="00DE5EBD" w:rsidRPr="00B156CE" w14:paraId="61D684F9" w14:textId="77777777" w:rsidTr="00F35378">
              <w:tc>
                <w:tcPr>
                  <w:tcW w:w="8573" w:type="dxa"/>
                  <w:gridSpan w:val="2"/>
                  <w:shd w:val="clear" w:color="auto" w:fill="auto"/>
                </w:tcPr>
                <w:p w14:paraId="559F784A" w14:textId="77777777" w:rsidR="00DE5EBD" w:rsidRPr="00B156CE" w:rsidRDefault="00DE5EBD" w:rsidP="00F35378">
                  <w:pPr>
                    <w:spacing w:after="0" w:line="240" w:lineRule="auto"/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</w:pPr>
                  <w:r w:rsidRPr="00B156CE">
                    <w:rPr>
                      <w:rFonts w:ascii="Times" w:eastAsia="Batang" w:hAnsi="Times" w:cs="Times New Roman"/>
                      <w:bCs/>
                      <w:sz w:val="20"/>
                      <w:szCs w:val="24"/>
                      <w:lang w:val="en-GB"/>
                    </w:rPr>
                    <w:t>For CA, the companies report whether the load is defined per CC or across all CCs.</w:t>
                  </w:r>
                </w:p>
              </w:tc>
            </w:tr>
          </w:tbl>
          <w:p w14:paraId="7DB83957" w14:textId="77777777" w:rsidR="00DE5EBD" w:rsidRPr="00B156CE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1F7CCC99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</w:p>
          <w:p w14:paraId="11C1C527" w14:textId="77777777" w:rsidR="00DE5EBD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RAN1-109 Agreements</w:t>
            </w:r>
          </w:p>
          <w:p w14:paraId="51B52C27" w14:textId="77777777" w:rsidR="00DE5EBD" w:rsidRPr="007C49D7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E6BBCD8" w14:textId="77777777" w:rsidR="00DE5EBD" w:rsidRPr="007C49D7" w:rsidRDefault="00DE5EBD" w:rsidP="00F35378">
            <w:p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For evaluation purpose, the energy consumption modeling for a BS includes at least the following:</w:t>
            </w:r>
          </w:p>
          <w:p w14:paraId="76387ACA" w14:textId="77777777" w:rsidR="00DE5EBD" w:rsidRPr="007C49D7" w:rsidRDefault="00DE5EBD" w:rsidP="00F3537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Reference configuration</w:t>
            </w:r>
          </w:p>
          <w:p w14:paraId="6FCB8CCB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FS other details</w:t>
            </w:r>
          </w:p>
          <w:p w14:paraId="6EE539DC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 FR1 and FR2 to be separately considered for detailed parameters</w:t>
            </w:r>
          </w:p>
          <w:p w14:paraId="6AE99F56" w14:textId="77777777" w:rsidR="00DE5EBD" w:rsidRPr="007C49D7" w:rsidRDefault="00DE5EBD" w:rsidP="00F3537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bCs/>
                <w:sz w:val="20"/>
                <w:szCs w:val="20"/>
                <w:lang w:val="en-GB" w:eastAsia="zh-CN"/>
              </w:rPr>
              <w:t>M</w:t>
            </w: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ultiple power state(s) including sleep/non-sleep mode(s) with relative power, and associated transition time/energy</w:t>
            </w:r>
          </w:p>
          <w:p w14:paraId="1F928E2C" w14:textId="77777777" w:rsidR="00DE5EBD" w:rsidRPr="007C49D7" w:rsidRDefault="00DE5EBD" w:rsidP="00F35378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bCs/>
                <w:sz w:val="20"/>
                <w:szCs w:val="20"/>
                <w:lang w:val="en-GB" w:eastAsia="zh-CN"/>
              </w:rPr>
              <w:t>Scaling method to be applied at least for non-sleep mode.</w:t>
            </w:r>
          </w:p>
          <w:p w14:paraId="5464DF10" w14:textId="77777777" w:rsidR="00DE5EBD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 w:hint="eastAsia"/>
                <w:sz w:val="20"/>
                <w:szCs w:val="20"/>
                <w:lang w:val="en-GB" w:eastAsia="zh-CN"/>
              </w:rPr>
              <w:t>F</w:t>
            </w: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FS other details including scaling for sleep mode</w:t>
            </w:r>
          </w:p>
          <w:p w14:paraId="3CCE41AE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4FBA7405" w14:textId="77777777" w:rsidR="00DE5EBD" w:rsidRPr="007C49D7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For evaluation purpose, the BS energy consumption model should at least include the power consumption of BS on slot-level.</w:t>
            </w:r>
          </w:p>
          <w:p w14:paraId="3F01CC6B" w14:textId="77777777" w:rsidR="00DE5EBD" w:rsidRPr="007C49D7" w:rsidRDefault="00DE5EBD" w:rsidP="00F35378">
            <w:pPr>
              <w:numPr>
                <w:ilvl w:val="0"/>
                <w:numId w:val="17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 that symbol-level power consumption to reflect different BW (or RB utilization) / time-occupancy / tx-rx direction of different symbols in a slot is considered.</w:t>
            </w:r>
          </w:p>
          <w:p w14:paraId="430BEE3A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FFS details (e.g. explicit symbol-level power modelling, scaling slot-level power to symbol level power for various cases, etc.)</w:t>
            </w:r>
          </w:p>
          <w:p w14:paraId="3BBEFA3E" w14:textId="77777777" w:rsidR="00DE5EBD" w:rsidRPr="007C49D7" w:rsidRDefault="00DE5EBD" w:rsidP="00F35378">
            <w:pPr>
              <w:numPr>
                <w:ilvl w:val="2"/>
                <w:numId w:val="16"/>
              </w:num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Note: system simulation evaluations can be per slot regardless of detailed approach for calculating symbol-level power consumption.</w:t>
            </w:r>
          </w:p>
          <w:p w14:paraId="2892E7D4" w14:textId="77777777" w:rsidR="00DE5EBD" w:rsidRPr="007C49D7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For BS energy consumption evaluation, in addition to the energy saving gain,</w:t>
            </w:r>
          </w:p>
          <w:p w14:paraId="26D4788C" w14:textId="77777777" w:rsidR="00DE5EBD" w:rsidRPr="007C49D7" w:rsidRDefault="00DE5EBD" w:rsidP="00F35378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At least UPT/UE power consumption/access delay/latency should be considered for performance impact evaluation</w:t>
            </w:r>
          </w:p>
          <w:p w14:paraId="4021661B" w14:textId="77777777" w:rsidR="00DE5EBD" w:rsidRDefault="00DE5EBD" w:rsidP="00F35378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Note: this doesn’t necessarily mean that all the above are considered for all evaluation results. However, multiple KPIs are expected to be evaluated for a given technique. And this does not preclude to consider other KPIs when found appropriate for certain techniques/scenarios.</w:t>
            </w:r>
          </w:p>
          <w:p w14:paraId="5C56EC14" w14:textId="77777777" w:rsidR="00DE5EBD" w:rsidRPr="007C49D7" w:rsidRDefault="00DE5EBD" w:rsidP="00F35378">
            <w:pPr>
              <w:numPr>
                <w:ilvl w:val="0"/>
                <w:numId w:val="17"/>
              </w:num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</w:p>
          <w:p w14:paraId="0DABA60B" w14:textId="77777777" w:rsidR="00DE5EBD" w:rsidRPr="007C49D7" w:rsidRDefault="00DE5EBD" w:rsidP="00F35378">
            <w:pPr>
              <w:spacing w:after="0" w:line="240" w:lineRule="auto"/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</w:pPr>
            <w:r w:rsidRPr="007C49D7">
              <w:rPr>
                <w:rFonts w:ascii="Times" w:eastAsia="Batang" w:hAnsi="Times" w:cs="Times New Roman"/>
                <w:iCs/>
                <w:sz w:val="20"/>
                <w:szCs w:val="20"/>
                <w:lang w:val="en-GB"/>
              </w:rPr>
              <w:t>At least urban macro is prioritized for FR1. FFS the baseline deployment assumption for FR2.</w:t>
            </w:r>
          </w:p>
          <w:p w14:paraId="0D0DA142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5EF0095D" w14:textId="77777777" w:rsidR="00DE5EBD" w:rsidRDefault="00DE5EBD" w:rsidP="00F35378">
            <w:pPr>
              <w:overflowPunct w:val="0"/>
              <w:autoSpaceDE w:val="0"/>
              <w:autoSpaceDN w:val="0"/>
              <w:spacing w:after="0" w:line="240" w:lineRule="auto"/>
              <w:contextualSpacing/>
              <w:textAlignment w:val="baseline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</w:p>
          <w:p w14:paraId="39A40AF4" w14:textId="77777777" w:rsidR="00DE5EBD" w:rsidRPr="007C49D7" w:rsidRDefault="00DE5EBD" w:rsidP="00F35378">
            <w:p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As a starting point,</w:t>
            </w:r>
          </w:p>
          <w:p w14:paraId="65450822" w14:textId="77777777" w:rsidR="00DE5EBD" w:rsidRPr="007C49D7" w:rsidRDefault="00DE5EBD" w:rsidP="00F35378">
            <w:pPr>
              <w:numPr>
                <w:ilvl w:val="0"/>
                <w:numId w:val="17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macro cell BS for FR1 is assumed for energy consumption model.</w:t>
            </w:r>
          </w:p>
          <w:p w14:paraId="2455E3DC" w14:textId="77777777" w:rsidR="00DE5EBD" w:rsidRPr="007C49D7" w:rsidRDefault="00DE5EBD" w:rsidP="00F35378">
            <w:pPr>
              <w:numPr>
                <w:ilvl w:val="0"/>
                <w:numId w:val="17"/>
              </w:numPr>
              <w:autoSpaceDE w:val="0"/>
              <w:autoSpaceDN w:val="0"/>
              <w:snapToGrid w:val="0"/>
              <w:spacing w:after="0" w:line="240" w:lineRule="auto"/>
              <w:jc w:val="both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7C49D7">
              <w:rPr>
                <w:rFonts w:ascii="Times New Roman" w:eastAsia="Batang" w:hAnsi="Times New Roman" w:cs="Times New Roman"/>
                <w:sz w:val="20"/>
                <w:szCs w:val="20"/>
                <w:lang w:val="en-GB"/>
              </w:rPr>
              <w:t>FFS: micro cell BS for FR2 is assumed for energy consumption model.</w:t>
            </w:r>
          </w:p>
          <w:p w14:paraId="0E132ACB" w14:textId="77777777" w:rsidR="00DE5EBD" w:rsidRPr="00A56945" w:rsidRDefault="00DE5EBD" w:rsidP="00F35378">
            <w:pPr>
              <w:spacing w:after="0"/>
              <w:ind w:left="720"/>
              <w:rPr>
                <w:rFonts w:eastAsia="Yu Mincho"/>
                <w:bCs/>
                <w:sz w:val="20"/>
                <w:szCs w:val="20"/>
                <w:lang w:eastAsia="en-GB"/>
              </w:rPr>
            </w:pPr>
          </w:p>
        </w:tc>
      </w:tr>
    </w:tbl>
    <w:p w14:paraId="28CD9FE0" w14:textId="77777777" w:rsidR="00DE5EBD" w:rsidRPr="00920054" w:rsidRDefault="00DE5EBD" w:rsidP="00920054"/>
    <w:p w14:paraId="53DC85C7" w14:textId="6097B5B2" w:rsidR="000A5764" w:rsidRPr="00A56945" w:rsidRDefault="000A5764" w:rsidP="000A5764">
      <w:pPr>
        <w:pStyle w:val="Heading1"/>
        <w:rPr>
          <w:rFonts w:ascii="Times New Roman" w:hAnsi="Times New Roman"/>
          <w:lang w:val="en-US"/>
        </w:rPr>
      </w:pPr>
      <w:r w:rsidRPr="00A56945">
        <w:rPr>
          <w:rFonts w:ascii="Times New Roman" w:hAnsi="Times New Roman"/>
          <w:lang w:val="en-US"/>
        </w:rPr>
        <w:lastRenderedPageBreak/>
        <w:t>References</w:t>
      </w:r>
    </w:p>
    <w:bookmarkStart w:id="1" w:name="_Ref47299212"/>
    <w:p w14:paraId="458C6EED" w14:textId="06282778" w:rsidR="00474ED0" w:rsidRDefault="00E94FBE" w:rsidP="00E94FBE">
      <w:pPr>
        <w:pStyle w:val="Reference"/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A56945">
        <w:rPr>
          <w:sz w:val="20"/>
        </w:rPr>
        <w:fldChar w:fldCharType="begin"/>
      </w:r>
      <w:r w:rsidRPr="00A56945">
        <w:rPr>
          <w:sz w:val="20"/>
        </w:rPr>
        <w:instrText xml:space="preserve"> HYPERLINK "http://ftp.3gpp.org/tsg_ran/TSG_RAN/TSGR_94e/Docs/RP-213554.zip" </w:instrText>
      </w:r>
      <w:r w:rsidRPr="00A56945">
        <w:rPr>
          <w:sz w:val="20"/>
        </w:rPr>
        <w:fldChar w:fldCharType="separate"/>
      </w:r>
      <w:r w:rsidRPr="00A56945">
        <w:rPr>
          <w:sz w:val="20"/>
        </w:rPr>
        <w:t>RP-213554</w:t>
      </w:r>
      <w:r w:rsidRPr="00A56945">
        <w:rPr>
          <w:sz w:val="20"/>
        </w:rPr>
        <w:fldChar w:fldCharType="end"/>
      </w:r>
      <w:r w:rsidRPr="00A56945">
        <w:rPr>
          <w:sz w:val="20"/>
        </w:rPr>
        <w:t xml:space="preserve">, </w:t>
      </w:r>
      <w:r w:rsidR="00E1245E" w:rsidRPr="00A56945">
        <w:rPr>
          <w:sz w:val="20"/>
        </w:rPr>
        <w:t>“</w:t>
      </w:r>
      <w:r w:rsidRPr="00A56945">
        <w:rPr>
          <w:rFonts w:eastAsia="Batang"/>
          <w:sz w:val="20"/>
        </w:rPr>
        <w:t>Study on network energy savings for NR</w:t>
      </w:r>
      <w:r w:rsidR="008D1296">
        <w:rPr>
          <w:rFonts w:eastAsia="Batang"/>
          <w:sz w:val="20"/>
        </w:rPr>
        <w:t>,</w:t>
      </w:r>
      <w:r w:rsidR="00E1245E" w:rsidRPr="00A56945">
        <w:rPr>
          <w:sz w:val="20"/>
        </w:rPr>
        <w:t>”</w:t>
      </w:r>
      <w:bookmarkEnd w:id="1"/>
      <w:r w:rsidR="008D1296">
        <w:rPr>
          <w:sz w:val="20"/>
        </w:rPr>
        <w:t xml:space="preserve"> </w:t>
      </w:r>
      <w:r w:rsidRPr="00A56945">
        <w:rPr>
          <w:sz w:val="20"/>
        </w:rPr>
        <w:t>Huawei</w:t>
      </w:r>
      <w:r w:rsidR="00717166" w:rsidRPr="00A56945">
        <w:rPr>
          <w:sz w:val="20"/>
        </w:rPr>
        <w:t>.</w:t>
      </w:r>
    </w:p>
    <w:p w14:paraId="4D7ED9C5" w14:textId="7A941A3D" w:rsidR="009A4592" w:rsidRPr="00A56945" w:rsidRDefault="009A4592" w:rsidP="009A4592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9A4592">
        <w:rPr>
          <w:sz w:val="20"/>
        </w:rPr>
        <w:t>[2]</w:t>
      </w:r>
      <w:r>
        <w:rPr>
          <w:sz w:val="20"/>
        </w:rPr>
        <w:t xml:space="preserve">  </w:t>
      </w:r>
      <w:r w:rsidRPr="009A4592">
        <w:rPr>
          <w:sz w:val="20"/>
        </w:rPr>
        <w:t xml:space="preserve"> TR 38.864, “Study on network energy savings for NR”, v0.0.2</w:t>
      </w:r>
    </w:p>
    <w:p w14:paraId="254CEB09" w14:textId="1735393D" w:rsidR="002E36F7" w:rsidRDefault="009A4592" w:rsidP="00DE5EB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>
        <w:rPr>
          <w:sz w:val="20"/>
        </w:rPr>
        <w:t xml:space="preserve">[3]   </w:t>
      </w:r>
      <w:r w:rsidR="006D11D7" w:rsidRPr="00A56945">
        <w:rPr>
          <w:sz w:val="20"/>
        </w:rPr>
        <w:t>TS 36.887 "Study on energy saving enhancement for E-UTRAN"</w:t>
      </w:r>
    </w:p>
    <w:p w14:paraId="6FE1A3C9" w14:textId="3E5552ED" w:rsidR="00C235B9" w:rsidRPr="00DE5EBD" w:rsidRDefault="00C235B9" w:rsidP="00DE5EBD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sz w:val="20"/>
        </w:rPr>
      </w:pPr>
      <w:r w:rsidRPr="00A91C8A">
        <w:rPr>
          <w:sz w:val="20"/>
          <w:szCs w:val="20"/>
        </w:rPr>
        <w:t>[4]</w:t>
      </w:r>
      <w:r w:rsidRPr="00A91C8A">
        <w:rPr>
          <w:sz w:val="20"/>
          <w:szCs w:val="20"/>
        </w:rPr>
        <w:tab/>
        <w:t>https://cordis.europa.eu/docs/projects/cnect/3/247733/080/deliverables/001-EARTHWP2D23v2.pdf</w:t>
      </w:r>
    </w:p>
    <w:sectPr w:rsidR="00C235B9" w:rsidRPr="00DE5EBD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1F24C9" w14:textId="77777777" w:rsidR="00DC36C5" w:rsidRDefault="00DC36C5">
      <w:r>
        <w:separator/>
      </w:r>
    </w:p>
  </w:endnote>
  <w:endnote w:type="continuationSeparator" w:id="0">
    <w:p w14:paraId="3DFCF5F2" w14:textId="77777777" w:rsidR="00DC36C5" w:rsidRDefault="00DC36C5">
      <w:r>
        <w:continuationSeparator/>
      </w:r>
    </w:p>
  </w:endnote>
  <w:endnote w:type="continuationNotice" w:id="1">
    <w:p w14:paraId="7DC1244D" w14:textId="77777777" w:rsidR="00DC36C5" w:rsidRDefault="00DC36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D7CE4" w14:textId="77777777" w:rsidR="00DC36C5" w:rsidRDefault="00DC36C5">
      <w:r>
        <w:separator/>
      </w:r>
    </w:p>
  </w:footnote>
  <w:footnote w:type="continuationSeparator" w:id="0">
    <w:p w14:paraId="771909DD" w14:textId="77777777" w:rsidR="00DC36C5" w:rsidRDefault="00DC36C5">
      <w:r>
        <w:continuationSeparator/>
      </w:r>
    </w:p>
  </w:footnote>
  <w:footnote w:type="continuationNotice" w:id="1">
    <w:p w14:paraId="094B1C9B" w14:textId="77777777" w:rsidR="00DC36C5" w:rsidRDefault="00DC36C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747558F"/>
    <w:multiLevelType w:val="multilevel"/>
    <w:tmpl w:val="0747558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149E6"/>
    <w:multiLevelType w:val="multilevel"/>
    <w:tmpl w:val="6AC4744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3" w15:restartNumberingAfterBreak="0">
    <w:nsid w:val="0BCC52C3"/>
    <w:multiLevelType w:val="hybridMultilevel"/>
    <w:tmpl w:val="CC1A7CE4"/>
    <w:lvl w:ilvl="0" w:tplc="FFFFFFFF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D7742DC"/>
    <w:multiLevelType w:val="multilevel"/>
    <w:tmpl w:val="0D7742DC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>
      <w:numFmt w:val="bullet"/>
      <w:lvlText w:val="─"/>
      <w:lvlJc w:val="left"/>
      <w:pPr>
        <w:ind w:left="840" w:hanging="420"/>
      </w:pPr>
      <w:rPr>
        <w:rFonts w:ascii="Arial Unicode MS" w:eastAsia="Arial Unicode MS" w:hAnsi="Arial Unicode MS" w:hint="eastAsia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96BC1"/>
    <w:multiLevelType w:val="hybridMultilevel"/>
    <w:tmpl w:val="BFA6CD18"/>
    <w:lvl w:ilvl="0" w:tplc="D520CD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8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36471403">
    <w:abstractNumId w:val="0"/>
  </w:num>
  <w:num w:numId="2" w16cid:durableId="159396064">
    <w:abstractNumId w:val="13"/>
  </w:num>
  <w:num w:numId="3" w16cid:durableId="1901863336">
    <w:abstractNumId w:val="8"/>
  </w:num>
  <w:num w:numId="4" w16cid:durableId="748580307">
    <w:abstractNumId w:val="9"/>
  </w:num>
  <w:num w:numId="5" w16cid:durableId="1316714976">
    <w:abstractNumId w:val="5"/>
  </w:num>
  <w:num w:numId="6" w16cid:durableId="469178785">
    <w:abstractNumId w:val="10"/>
  </w:num>
  <w:num w:numId="7" w16cid:durableId="1011681528">
    <w:abstractNumId w:val="14"/>
  </w:num>
  <w:num w:numId="8" w16cid:durableId="546533758">
    <w:abstractNumId w:val="6"/>
  </w:num>
  <w:num w:numId="9" w16cid:durableId="499274617">
    <w:abstractNumId w:val="19"/>
  </w:num>
  <w:num w:numId="10" w16cid:durableId="802699885">
    <w:abstractNumId w:val="7"/>
    <w:lvlOverride w:ilvl="0">
      <w:startOverride w:val="1"/>
    </w:lvlOverride>
  </w:num>
  <w:num w:numId="11" w16cid:durableId="22680574">
    <w:abstractNumId w:val="12"/>
  </w:num>
  <w:num w:numId="12" w16cid:durableId="1295059794">
    <w:abstractNumId w:val="16"/>
  </w:num>
  <w:num w:numId="13" w16cid:durableId="717436534">
    <w:abstractNumId w:val="17"/>
  </w:num>
  <w:num w:numId="14" w16cid:durableId="1686709543">
    <w:abstractNumId w:val="15"/>
  </w:num>
  <w:num w:numId="15" w16cid:durableId="1690598330">
    <w:abstractNumId w:val="11"/>
  </w:num>
  <w:num w:numId="16" w16cid:durableId="240452559">
    <w:abstractNumId w:val="4"/>
  </w:num>
  <w:num w:numId="17" w16cid:durableId="202404354">
    <w:abstractNumId w:val="3"/>
  </w:num>
  <w:num w:numId="18" w16cid:durableId="1917590252">
    <w:abstractNumId w:val="18"/>
  </w:num>
  <w:num w:numId="19" w16cid:durableId="1962688793">
    <w:abstractNumId w:val="2"/>
  </w:num>
  <w:num w:numId="20" w16cid:durableId="89208397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1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3EA7"/>
    <w:rsid w:val="0001446F"/>
    <w:rsid w:val="00015039"/>
    <w:rsid w:val="000153E9"/>
    <w:rsid w:val="00015D15"/>
    <w:rsid w:val="0001611C"/>
    <w:rsid w:val="000161DC"/>
    <w:rsid w:val="000164BC"/>
    <w:rsid w:val="0001694D"/>
    <w:rsid w:val="00016C0D"/>
    <w:rsid w:val="00017074"/>
    <w:rsid w:val="000171C5"/>
    <w:rsid w:val="000179A9"/>
    <w:rsid w:val="000208E4"/>
    <w:rsid w:val="00020A76"/>
    <w:rsid w:val="00020CC5"/>
    <w:rsid w:val="00020D4A"/>
    <w:rsid w:val="00020D56"/>
    <w:rsid w:val="00021143"/>
    <w:rsid w:val="000211F6"/>
    <w:rsid w:val="00022522"/>
    <w:rsid w:val="00022C6C"/>
    <w:rsid w:val="00023233"/>
    <w:rsid w:val="00023D0C"/>
    <w:rsid w:val="000244A8"/>
    <w:rsid w:val="00024F2F"/>
    <w:rsid w:val="00025050"/>
    <w:rsid w:val="0002564D"/>
    <w:rsid w:val="00025A36"/>
    <w:rsid w:val="00025D5F"/>
    <w:rsid w:val="00025ECA"/>
    <w:rsid w:val="00026309"/>
    <w:rsid w:val="0002681B"/>
    <w:rsid w:val="00026CB5"/>
    <w:rsid w:val="00026E30"/>
    <w:rsid w:val="00027C7D"/>
    <w:rsid w:val="00027D0B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1CA"/>
    <w:rsid w:val="00034B8C"/>
    <w:rsid w:val="00034C15"/>
    <w:rsid w:val="00035EA8"/>
    <w:rsid w:val="00035EDA"/>
    <w:rsid w:val="00035F74"/>
    <w:rsid w:val="00036BA1"/>
    <w:rsid w:val="000373CE"/>
    <w:rsid w:val="00040236"/>
    <w:rsid w:val="000405A0"/>
    <w:rsid w:val="00040B78"/>
    <w:rsid w:val="0004149C"/>
    <w:rsid w:val="00041A70"/>
    <w:rsid w:val="00041CB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4E6"/>
    <w:rsid w:val="00050717"/>
    <w:rsid w:val="00050D83"/>
    <w:rsid w:val="00050E2C"/>
    <w:rsid w:val="000511FA"/>
    <w:rsid w:val="0005264F"/>
    <w:rsid w:val="00052A07"/>
    <w:rsid w:val="00052A0B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4D8"/>
    <w:rsid w:val="00067549"/>
    <w:rsid w:val="00070074"/>
    <w:rsid w:val="00070D25"/>
    <w:rsid w:val="00071225"/>
    <w:rsid w:val="000712DA"/>
    <w:rsid w:val="000715A7"/>
    <w:rsid w:val="00071812"/>
    <w:rsid w:val="00071DCA"/>
    <w:rsid w:val="000725A0"/>
    <w:rsid w:val="0007415D"/>
    <w:rsid w:val="00074621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36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0E10"/>
    <w:rsid w:val="00090E53"/>
    <w:rsid w:val="0009110D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FCF"/>
    <w:rsid w:val="00094022"/>
    <w:rsid w:val="00094047"/>
    <w:rsid w:val="00094180"/>
    <w:rsid w:val="000941E3"/>
    <w:rsid w:val="0009428F"/>
    <w:rsid w:val="000945DA"/>
    <w:rsid w:val="00094796"/>
    <w:rsid w:val="00094DA8"/>
    <w:rsid w:val="0009510F"/>
    <w:rsid w:val="00095251"/>
    <w:rsid w:val="00095493"/>
    <w:rsid w:val="00095B3E"/>
    <w:rsid w:val="00096A7E"/>
    <w:rsid w:val="00096C23"/>
    <w:rsid w:val="00096F5B"/>
    <w:rsid w:val="00097774"/>
    <w:rsid w:val="000A0028"/>
    <w:rsid w:val="000A0276"/>
    <w:rsid w:val="000A1102"/>
    <w:rsid w:val="000A1B7B"/>
    <w:rsid w:val="000A22F2"/>
    <w:rsid w:val="000A2538"/>
    <w:rsid w:val="000A3063"/>
    <w:rsid w:val="000A447B"/>
    <w:rsid w:val="000A4737"/>
    <w:rsid w:val="000A56F2"/>
    <w:rsid w:val="000A5764"/>
    <w:rsid w:val="000A594D"/>
    <w:rsid w:val="000A5D0C"/>
    <w:rsid w:val="000A5E63"/>
    <w:rsid w:val="000A6F93"/>
    <w:rsid w:val="000A7DC3"/>
    <w:rsid w:val="000B0223"/>
    <w:rsid w:val="000B02A2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BAD"/>
    <w:rsid w:val="000B3F88"/>
    <w:rsid w:val="000B4AB9"/>
    <w:rsid w:val="000B516D"/>
    <w:rsid w:val="000B58C3"/>
    <w:rsid w:val="000B5E2E"/>
    <w:rsid w:val="000B61E9"/>
    <w:rsid w:val="000B64DA"/>
    <w:rsid w:val="000B6BB9"/>
    <w:rsid w:val="000B730C"/>
    <w:rsid w:val="000B759D"/>
    <w:rsid w:val="000B7708"/>
    <w:rsid w:val="000B7771"/>
    <w:rsid w:val="000B781C"/>
    <w:rsid w:val="000B7C04"/>
    <w:rsid w:val="000C0B76"/>
    <w:rsid w:val="000C14A2"/>
    <w:rsid w:val="000C165A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64E6"/>
    <w:rsid w:val="000C6901"/>
    <w:rsid w:val="000C6C1D"/>
    <w:rsid w:val="000C6F9D"/>
    <w:rsid w:val="000D0A64"/>
    <w:rsid w:val="000D0D07"/>
    <w:rsid w:val="000D162D"/>
    <w:rsid w:val="000D2C30"/>
    <w:rsid w:val="000D2F63"/>
    <w:rsid w:val="000D2FB2"/>
    <w:rsid w:val="000D4419"/>
    <w:rsid w:val="000D4439"/>
    <w:rsid w:val="000D4797"/>
    <w:rsid w:val="000D4D63"/>
    <w:rsid w:val="000D51D9"/>
    <w:rsid w:val="000D57A7"/>
    <w:rsid w:val="000D5C17"/>
    <w:rsid w:val="000D5F5D"/>
    <w:rsid w:val="000D7B78"/>
    <w:rsid w:val="000D7FF6"/>
    <w:rsid w:val="000E0527"/>
    <w:rsid w:val="000E0669"/>
    <w:rsid w:val="000E18EA"/>
    <w:rsid w:val="000E1C9E"/>
    <w:rsid w:val="000E1E92"/>
    <w:rsid w:val="000E20F9"/>
    <w:rsid w:val="000E22A6"/>
    <w:rsid w:val="000E23FF"/>
    <w:rsid w:val="000E24D1"/>
    <w:rsid w:val="000E2729"/>
    <w:rsid w:val="000E371D"/>
    <w:rsid w:val="000E43AB"/>
    <w:rsid w:val="000E4B63"/>
    <w:rsid w:val="000E5324"/>
    <w:rsid w:val="000E5661"/>
    <w:rsid w:val="000E5BBB"/>
    <w:rsid w:val="000E5EBB"/>
    <w:rsid w:val="000E66EF"/>
    <w:rsid w:val="000E6C65"/>
    <w:rsid w:val="000E6F04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2EC"/>
    <w:rsid w:val="00103851"/>
    <w:rsid w:val="00103ADA"/>
    <w:rsid w:val="001045CB"/>
    <w:rsid w:val="001048B7"/>
    <w:rsid w:val="00104A7C"/>
    <w:rsid w:val="00104D45"/>
    <w:rsid w:val="001052C1"/>
    <w:rsid w:val="00105B26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4B59"/>
    <w:rsid w:val="00115027"/>
    <w:rsid w:val="001153EA"/>
    <w:rsid w:val="001155DB"/>
    <w:rsid w:val="00115643"/>
    <w:rsid w:val="00115E3F"/>
    <w:rsid w:val="001163DC"/>
    <w:rsid w:val="00116765"/>
    <w:rsid w:val="00116896"/>
    <w:rsid w:val="00116C54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B9F"/>
    <w:rsid w:val="00122BB4"/>
    <w:rsid w:val="00122F9E"/>
    <w:rsid w:val="00123549"/>
    <w:rsid w:val="00123BFE"/>
    <w:rsid w:val="00123CA8"/>
    <w:rsid w:val="00123D2C"/>
    <w:rsid w:val="001248FC"/>
    <w:rsid w:val="00124E8A"/>
    <w:rsid w:val="00125448"/>
    <w:rsid w:val="00125B92"/>
    <w:rsid w:val="00125D8C"/>
    <w:rsid w:val="00125FDB"/>
    <w:rsid w:val="00126305"/>
    <w:rsid w:val="00126967"/>
    <w:rsid w:val="00126B4A"/>
    <w:rsid w:val="00127159"/>
    <w:rsid w:val="00127931"/>
    <w:rsid w:val="00127D88"/>
    <w:rsid w:val="001307B8"/>
    <w:rsid w:val="001316C9"/>
    <w:rsid w:val="0013192D"/>
    <w:rsid w:val="00131BF9"/>
    <w:rsid w:val="00131FA3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9B8"/>
    <w:rsid w:val="00135CA8"/>
    <w:rsid w:val="001360E1"/>
    <w:rsid w:val="00136790"/>
    <w:rsid w:val="001375CD"/>
    <w:rsid w:val="001376DA"/>
    <w:rsid w:val="001376E6"/>
    <w:rsid w:val="00137AB5"/>
    <w:rsid w:val="00137F0B"/>
    <w:rsid w:val="0014032C"/>
    <w:rsid w:val="001409CF"/>
    <w:rsid w:val="00140FBB"/>
    <w:rsid w:val="00141601"/>
    <w:rsid w:val="001418BC"/>
    <w:rsid w:val="00141990"/>
    <w:rsid w:val="00141A18"/>
    <w:rsid w:val="00141BE7"/>
    <w:rsid w:val="001420DF"/>
    <w:rsid w:val="00142202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5D9"/>
    <w:rsid w:val="00157A90"/>
    <w:rsid w:val="00157B7B"/>
    <w:rsid w:val="00157F10"/>
    <w:rsid w:val="0016036A"/>
    <w:rsid w:val="00160461"/>
    <w:rsid w:val="00160C94"/>
    <w:rsid w:val="00162135"/>
    <w:rsid w:val="001629FC"/>
    <w:rsid w:val="00162BD1"/>
    <w:rsid w:val="00162C52"/>
    <w:rsid w:val="00163536"/>
    <w:rsid w:val="00163554"/>
    <w:rsid w:val="00163FBD"/>
    <w:rsid w:val="001659C1"/>
    <w:rsid w:val="00165C19"/>
    <w:rsid w:val="0016660C"/>
    <w:rsid w:val="001669BD"/>
    <w:rsid w:val="00166AA9"/>
    <w:rsid w:val="0016726A"/>
    <w:rsid w:val="00167359"/>
    <w:rsid w:val="0016769D"/>
    <w:rsid w:val="00167A2F"/>
    <w:rsid w:val="00170B00"/>
    <w:rsid w:val="001711A9"/>
    <w:rsid w:val="001711AB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A68"/>
    <w:rsid w:val="00182E1A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6539"/>
    <w:rsid w:val="00186721"/>
    <w:rsid w:val="0018694A"/>
    <w:rsid w:val="00186F7A"/>
    <w:rsid w:val="00187149"/>
    <w:rsid w:val="00187845"/>
    <w:rsid w:val="00187FF9"/>
    <w:rsid w:val="00190AC1"/>
    <w:rsid w:val="001912E6"/>
    <w:rsid w:val="00191B9C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574A"/>
    <w:rsid w:val="001965C4"/>
    <w:rsid w:val="001969A3"/>
    <w:rsid w:val="001975F2"/>
    <w:rsid w:val="00197DF9"/>
    <w:rsid w:val="001A02A6"/>
    <w:rsid w:val="001A11F0"/>
    <w:rsid w:val="001A1986"/>
    <w:rsid w:val="001A1987"/>
    <w:rsid w:val="001A2564"/>
    <w:rsid w:val="001A2625"/>
    <w:rsid w:val="001A26FB"/>
    <w:rsid w:val="001A2854"/>
    <w:rsid w:val="001A3076"/>
    <w:rsid w:val="001A3787"/>
    <w:rsid w:val="001A38BB"/>
    <w:rsid w:val="001A3CB3"/>
    <w:rsid w:val="001A3CE3"/>
    <w:rsid w:val="001A3FAB"/>
    <w:rsid w:val="001A4522"/>
    <w:rsid w:val="001A45D5"/>
    <w:rsid w:val="001A4737"/>
    <w:rsid w:val="001A4812"/>
    <w:rsid w:val="001A4EF4"/>
    <w:rsid w:val="001A5065"/>
    <w:rsid w:val="001A5951"/>
    <w:rsid w:val="001A5B7E"/>
    <w:rsid w:val="001A5E45"/>
    <w:rsid w:val="001A6173"/>
    <w:rsid w:val="001A619F"/>
    <w:rsid w:val="001A6ABE"/>
    <w:rsid w:val="001A6C46"/>
    <w:rsid w:val="001A73FD"/>
    <w:rsid w:val="001A771A"/>
    <w:rsid w:val="001B009F"/>
    <w:rsid w:val="001B0578"/>
    <w:rsid w:val="001B0D97"/>
    <w:rsid w:val="001B0E13"/>
    <w:rsid w:val="001B13B8"/>
    <w:rsid w:val="001B14BE"/>
    <w:rsid w:val="001B1523"/>
    <w:rsid w:val="001B1D92"/>
    <w:rsid w:val="001B21A6"/>
    <w:rsid w:val="001B3010"/>
    <w:rsid w:val="001B34D1"/>
    <w:rsid w:val="001B36D6"/>
    <w:rsid w:val="001B3C08"/>
    <w:rsid w:val="001B54A6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96E"/>
    <w:rsid w:val="001C3D2A"/>
    <w:rsid w:val="001C3D34"/>
    <w:rsid w:val="001C4C20"/>
    <w:rsid w:val="001C4EFD"/>
    <w:rsid w:val="001C508D"/>
    <w:rsid w:val="001C5B0C"/>
    <w:rsid w:val="001C5CDC"/>
    <w:rsid w:val="001C6312"/>
    <w:rsid w:val="001C664F"/>
    <w:rsid w:val="001C7611"/>
    <w:rsid w:val="001D0064"/>
    <w:rsid w:val="001D04DE"/>
    <w:rsid w:val="001D0744"/>
    <w:rsid w:val="001D0F08"/>
    <w:rsid w:val="001D11ED"/>
    <w:rsid w:val="001D1452"/>
    <w:rsid w:val="001D1B44"/>
    <w:rsid w:val="001D1F9E"/>
    <w:rsid w:val="001D2B1F"/>
    <w:rsid w:val="001D2C6B"/>
    <w:rsid w:val="001D2DB5"/>
    <w:rsid w:val="001D35B4"/>
    <w:rsid w:val="001D36A9"/>
    <w:rsid w:val="001D377E"/>
    <w:rsid w:val="001D37DE"/>
    <w:rsid w:val="001D3945"/>
    <w:rsid w:val="001D3974"/>
    <w:rsid w:val="001D4651"/>
    <w:rsid w:val="001D4C6E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8E2"/>
    <w:rsid w:val="001E5F35"/>
    <w:rsid w:val="001E69BC"/>
    <w:rsid w:val="001E7AED"/>
    <w:rsid w:val="001F0816"/>
    <w:rsid w:val="001F0A04"/>
    <w:rsid w:val="001F0B56"/>
    <w:rsid w:val="001F0CCF"/>
    <w:rsid w:val="001F12F4"/>
    <w:rsid w:val="001F164F"/>
    <w:rsid w:val="001F2F31"/>
    <w:rsid w:val="001F31EB"/>
    <w:rsid w:val="001F3266"/>
    <w:rsid w:val="001F36C3"/>
    <w:rsid w:val="001F3916"/>
    <w:rsid w:val="001F4037"/>
    <w:rsid w:val="001F4676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77E"/>
    <w:rsid w:val="002028F1"/>
    <w:rsid w:val="00202D9C"/>
    <w:rsid w:val="0020327F"/>
    <w:rsid w:val="00203A34"/>
    <w:rsid w:val="00203F96"/>
    <w:rsid w:val="002041BF"/>
    <w:rsid w:val="00204831"/>
    <w:rsid w:val="00204E32"/>
    <w:rsid w:val="002050C4"/>
    <w:rsid w:val="00205CEA"/>
    <w:rsid w:val="002063BF"/>
    <w:rsid w:val="0020640E"/>
    <w:rsid w:val="002069B2"/>
    <w:rsid w:val="002071E5"/>
    <w:rsid w:val="00207CD3"/>
    <w:rsid w:val="00207DBD"/>
    <w:rsid w:val="00207FA3"/>
    <w:rsid w:val="00210051"/>
    <w:rsid w:val="00210241"/>
    <w:rsid w:val="002105C0"/>
    <w:rsid w:val="002111FD"/>
    <w:rsid w:val="00211E61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16"/>
    <w:rsid w:val="002179C2"/>
    <w:rsid w:val="002200AD"/>
    <w:rsid w:val="00220495"/>
    <w:rsid w:val="00220600"/>
    <w:rsid w:val="00220819"/>
    <w:rsid w:val="00220BB1"/>
    <w:rsid w:val="00220EAB"/>
    <w:rsid w:val="00221074"/>
    <w:rsid w:val="00221404"/>
    <w:rsid w:val="00221AA4"/>
    <w:rsid w:val="00221B92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95E"/>
    <w:rsid w:val="00226BE1"/>
    <w:rsid w:val="00227027"/>
    <w:rsid w:val="002276E2"/>
    <w:rsid w:val="00227D97"/>
    <w:rsid w:val="00230372"/>
    <w:rsid w:val="00230765"/>
    <w:rsid w:val="00230BDB"/>
    <w:rsid w:val="002312D3"/>
    <w:rsid w:val="00231470"/>
    <w:rsid w:val="0023156D"/>
    <w:rsid w:val="002319E4"/>
    <w:rsid w:val="002320DA"/>
    <w:rsid w:val="00232491"/>
    <w:rsid w:val="00232AA0"/>
    <w:rsid w:val="00233519"/>
    <w:rsid w:val="00233DD6"/>
    <w:rsid w:val="00233E89"/>
    <w:rsid w:val="002346E3"/>
    <w:rsid w:val="002349E8"/>
    <w:rsid w:val="00235632"/>
    <w:rsid w:val="00235872"/>
    <w:rsid w:val="00235CAB"/>
    <w:rsid w:val="00235DAD"/>
    <w:rsid w:val="00235E12"/>
    <w:rsid w:val="00236099"/>
    <w:rsid w:val="0023641B"/>
    <w:rsid w:val="00236493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1E7D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8D8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A0E"/>
    <w:rsid w:val="00251B4A"/>
    <w:rsid w:val="00251DE3"/>
    <w:rsid w:val="0025243C"/>
    <w:rsid w:val="00252933"/>
    <w:rsid w:val="002536A0"/>
    <w:rsid w:val="0025555E"/>
    <w:rsid w:val="00255D36"/>
    <w:rsid w:val="00257543"/>
    <w:rsid w:val="002577E6"/>
    <w:rsid w:val="00257E4E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B42"/>
    <w:rsid w:val="00262FAD"/>
    <w:rsid w:val="002637AE"/>
    <w:rsid w:val="00264189"/>
    <w:rsid w:val="00264228"/>
    <w:rsid w:val="00264334"/>
    <w:rsid w:val="0026473E"/>
    <w:rsid w:val="00265223"/>
    <w:rsid w:val="00265521"/>
    <w:rsid w:val="00265B3A"/>
    <w:rsid w:val="00265C81"/>
    <w:rsid w:val="00266214"/>
    <w:rsid w:val="00266CC2"/>
    <w:rsid w:val="00267A3C"/>
    <w:rsid w:val="00267B5F"/>
    <w:rsid w:val="00267C83"/>
    <w:rsid w:val="0027036F"/>
    <w:rsid w:val="0027144F"/>
    <w:rsid w:val="00271A63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33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4A"/>
    <w:rsid w:val="002907B5"/>
    <w:rsid w:val="00290CC2"/>
    <w:rsid w:val="002911CE"/>
    <w:rsid w:val="002912B7"/>
    <w:rsid w:val="002912C6"/>
    <w:rsid w:val="0029135D"/>
    <w:rsid w:val="00291685"/>
    <w:rsid w:val="002916F5"/>
    <w:rsid w:val="0029196F"/>
    <w:rsid w:val="00291FC4"/>
    <w:rsid w:val="00292174"/>
    <w:rsid w:val="00292EB7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74F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EA4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20FD"/>
    <w:rsid w:val="002B239A"/>
    <w:rsid w:val="002B24D6"/>
    <w:rsid w:val="002B2C00"/>
    <w:rsid w:val="002B3A7C"/>
    <w:rsid w:val="002B3B0D"/>
    <w:rsid w:val="002B3FE9"/>
    <w:rsid w:val="002B447F"/>
    <w:rsid w:val="002B4D07"/>
    <w:rsid w:val="002B63FC"/>
    <w:rsid w:val="002B6D00"/>
    <w:rsid w:val="002B6FA2"/>
    <w:rsid w:val="002B7100"/>
    <w:rsid w:val="002B73DF"/>
    <w:rsid w:val="002B74C5"/>
    <w:rsid w:val="002B77BF"/>
    <w:rsid w:val="002C0976"/>
    <w:rsid w:val="002C0ED2"/>
    <w:rsid w:val="002C1174"/>
    <w:rsid w:val="002C151A"/>
    <w:rsid w:val="002C1961"/>
    <w:rsid w:val="002C26E7"/>
    <w:rsid w:val="002C2885"/>
    <w:rsid w:val="002C2995"/>
    <w:rsid w:val="002C31B3"/>
    <w:rsid w:val="002C38A5"/>
    <w:rsid w:val="002C3FD2"/>
    <w:rsid w:val="002C400F"/>
    <w:rsid w:val="002C41E6"/>
    <w:rsid w:val="002C4435"/>
    <w:rsid w:val="002C4558"/>
    <w:rsid w:val="002C4648"/>
    <w:rsid w:val="002C4674"/>
    <w:rsid w:val="002C4854"/>
    <w:rsid w:val="002C507B"/>
    <w:rsid w:val="002C578F"/>
    <w:rsid w:val="002C5DD1"/>
    <w:rsid w:val="002C6360"/>
    <w:rsid w:val="002C6364"/>
    <w:rsid w:val="002C6443"/>
    <w:rsid w:val="002C6713"/>
    <w:rsid w:val="002C6A7D"/>
    <w:rsid w:val="002C6D48"/>
    <w:rsid w:val="002C6E1A"/>
    <w:rsid w:val="002C6E62"/>
    <w:rsid w:val="002C6ECC"/>
    <w:rsid w:val="002C6FCD"/>
    <w:rsid w:val="002C7166"/>
    <w:rsid w:val="002C71A1"/>
    <w:rsid w:val="002C76BF"/>
    <w:rsid w:val="002D02C7"/>
    <w:rsid w:val="002D0371"/>
    <w:rsid w:val="002D071A"/>
    <w:rsid w:val="002D0C77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5A7"/>
    <w:rsid w:val="002E368E"/>
    <w:rsid w:val="002E36F7"/>
    <w:rsid w:val="002E3791"/>
    <w:rsid w:val="002E43E3"/>
    <w:rsid w:val="002E482A"/>
    <w:rsid w:val="002E4943"/>
    <w:rsid w:val="002E4C84"/>
    <w:rsid w:val="002E56A7"/>
    <w:rsid w:val="002E659A"/>
    <w:rsid w:val="002E689B"/>
    <w:rsid w:val="002E7003"/>
    <w:rsid w:val="002E7CAE"/>
    <w:rsid w:val="002E7F8F"/>
    <w:rsid w:val="002F0002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ADF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8EC"/>
    <w:rsid w:val="00303E77"/>
    <w:rsid w:val="00303F37"/>
    <w:rsid w:val="003045D2"/>
    <w:rsid w:val="00304832"/>
    <w:rsid w:val="0030501F"/>
    <w:rsid w:val="00305220"/>
    <w:rsid w:val="00305444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C85"/>
    <w:rsid w:val="00313FD6"/>
    <w:rsid w:val="003143BD"/>
    <w:rsid w:val="00314A43"/>
    <w:rsid w:val="00315304"/>
    <w:rsid w:val="003153C1"/>
    <w:rsid w:val="00315B19"/>
    <w:rsid w:val="00316507"/>
    <w:rsid w:val="003172DC"/>
    <w:rsid w:val="00320177"/>
    <w:rsid w:val="003203ED"/>
    <w:rsid w:val="0032130F"/>
    <w:rsid w:val="00321B3F"/>
    <w:rsid w:val="00322820"/>
    <w:rsid w:val="00322C9F"/>
    <w:rsid w:val="003233E6"/>
    <w:rsid w:val="00324135"/>
    <w:rsid w:val="003242DD"/>
    <w:rsid w:val="003249A2"/>
    <w:rsid w:val="00324AA1"/>
    <w:rsid w:val="00324D23"/>
    <w:rsid w:val="00325768"/>
    <w:rsid w:val="00325884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5DAD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22D"/>
    <w:rsid w:val="003673AE"/>
    <w:rsid w:val="00367724"/>
    <w:rsid w:val="00367B02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887"/>
    <w:rsid w:val="00374F8B"/>
    <w:rsid w:val="00375359"/>
    <w:rsid w:val="00375719"/>
    <w:rsid w:val="0037673C"/>
    <w:rsid w:val="003768AA"/>
    <w:rsid w:val="00376B0A"/>
    <w:rsid w:val="0037719F"/>
    <w:rsid w:val="00377CE1"/>
    <w:rsid w:val="00377DD1"/>
    <w:rsid w:val="00380D7D"/>
    <w:rsid w:val="0038102E"/>
    <w:rsid w:val="00381D42"/>
    <w:rsid w:val="003821E2"/>
    <w:rsid w:val="00382932"/>
    <w:rsid w:val="00383467"/>
    <w:rsid w:val="00384177"/>
    <w:rsid w:val="00384284"/>
    <w:rsid w:val="00385662"/>
    <w:rsid w:val="00385770"/>
    <w:rsid w:val="00385932"/>
    <w:rsid w:val="003859C1"/>
    <w:rsid w:val="00385BF0"/>
    <w:rsid w:val="003861C1"/>
    <w:rsid w:val="00386578"/>
    <w:rsid w:val="00386747"/>
    <w:rsid w:val="003904C6"/>
    <w:rsid w:val="003913DB"/>
    <w:rsid w:val="00391638"/>
    <w:rsid w:val="003918D0"/>
    <w:rsid w:val="0039203C"/>
    <w:rsid w:val="003922B8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20F"/>
    <w:rsid w:val="00395487"/>
    <w:rsid w:val="00395607"/>
    <w:rsid w:val="0039565E"/>
    <w:rsid w:val="00395948"/>
    <w:rsid w:val="00395F42"/>
    <w:rsid w:val="003967CC"/>
    <w:rsid w:val="00396C06"/>
    <w:rsid w:val="00397568"/>
    <w:rsid w:val="003977C5"/>
    <w:rsid w:val="00397819"/>
    <w:rsid w:val="00397827"/>
    <w:rsid w:val="003978A8"/>
    <w:rsid w:val="003A0C12"/>
    <w:rsid w:val="003A0DAE"/>
    <w:rsid w:val="003A1773"/>
    <w:rsid w:val="003A21A8"/>
    <w:rsid w:val="003A2207"/>
    <w:rsid w:val="003A2223"/>
    <w:rsid w:val="003A2A0F"/>
    <w:rsid w:val="003A2DD7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D56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2F0"/>
    <w:rsid w:val="003B53CC"/>
    <w:rsid w:val="003B68A5"/>
    <w:rsid w:val="003B6931"/>
    <w:rsid w:val="003B6F9D"/>
    <w:rsid w:val="003B72C3"/>
    <w:rsid w:val="003B732A"/>
    <w:rsid w:val="003B78B3"/>
    <w:rsid w:val="003B795B"/>
    <w:rsid w:val="003B7AB2"/>
    <w:rsid w:val="003B7AC3"/>
    <w:rsid w:val="003B7DEC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72E"/>
    <w:rsid w:val="003C3E39"/>
    <w:rsid w:val="003C3FC4"/>
    <w:rsid w:val="003C486F"/>
    <w:rsid w:val="003C4FFF"/>
    <w:rsid w:val="003C5E41"/>
    <w:rsid w:val="003C62E9"/>
    <w:rsid w:val="003C62ED"/>
    <w:rsid w:val="003C639E"/>
    <w:rsid w:val="003C6B81"/>
    <w:rsid w:val="003C6C78"/>
    <w:rsid w:val="003C6D1B"/>
    <w:rsid w:val="003C6E0C"/>
    <w:rsid w:val="003C733E"/>
    <w:rsid w:val="003C7806"/>
    <w:rsid w:val="003D109F"/>
    <w:rsid w:val="003D1593"/>
    <w:rsid w:val="003D2478"/>
    <w:rsid w:val="003D2FDA"/>
    <w:rsid w:val="003D3577"/>
    <w:rsid w:val="003D4136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015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5E4"/>
    <w:rsid w:val="003E5B3A"/>
    <w:rsid w:val="003E607B"/>
    <w:rsid w:val="003E64AD"/>
    <w:rsid w:val="003E7090"/>
    <w:rsid w:val="003E74E3"/>
    <w:rsid w:val="003E7676"/>
    <w:rsid w:val="003F05C7"/>
    <w:rsid w:val="003F0781"/>
    <w:rsid w:val="003F1D3F"/>
    <w:rsid w:val="003F24A2"/>
    <w:rsid w:val="003F25D5"/>
    <w:rsid w:val="003F2CD4"/>
    <w:rsid w:val="003F370E"/>
    <w:rsid w:val="003F3B86"/>
    <w:rsid w:val="003F4036"/>
    <w:rsid w:val="003F42EC"/>
    <w:rsid w:val="003F45B9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4000E8"/>
    <w:rsid w:val="004008B0"/>
    <w:rsid w:val="00402353"/>
    <w:rsid w:val="0040255D"/>
    <w:rsid w:val="004028A6"/>
    <w:rsid w:val="00402E2B"/>
    <w:rsid w:val="00403745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B6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4A5"/>
    <w:rsid w:val="0041384A"/>
    <w:rsid w:val="00413AAC"/>
    <w:rsid w:val="00413C2C"/>
    <w:rsid w:val="00413C68"/>
    <w:rsid w:val="004148AB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910"/>
    <w:rsid w:val="00426A23"/>
    <w:rsid w:val="00426ADD"/>
    <w:rsid w:val="00427248"/>
    <w:rsid w:val="00427772"/>
    <w:rsid w:val="00431575"/>
    <w:rsid w:val="004319AA"/>
    <w:rsid w:val="00431A9F"/>
    <w:rsid w:val="00431DD9"/>
    <w:rsid w:val="004328D6"/>
    <w:rsid w:val="0043299F"/>
    <w:rsid w:val="00432F6D"/>
    <w:rsid w:val="00432F94"/>
    <w:rsid w:val="0043331D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51B5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7A"/>
    <w:rsid w:val="004751F6"/>
    <w:rsid w:val="004754DA"/>
    <w:rsid w:val="0047556B"/>
    <w:rsid w:val="004759C4"/>
    <w:rsid w:val="00476675"/>
    <w:rsid w:val="00476AA1"/>
    <w:rsid w:val="00477493"/>
    <w:rsid w:val="004774FB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9AE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489B"/>
    <w:rsid w:val="0048579F"/>
    <w:rsid w:val="00485AAB"/>
    <w:rsid w:val="00485B50"/>
    <w:rsid w:val="0048631A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895"/>
    <w:rsid w:val="004A2B94"/>
    <w:rsid w:val="004A2D47"/>
    <w:rsid w:val="004A3A69"/>
    <w:rsid w:val="004A3BF8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FEF"/>
    <w:rsid w:val="004B1049"/>
    <w:rsid w:val="004B1CFE"/>
    <w:rsid w:val="004B1DB8"/>
    <w:rsid w:val="004B253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B40"/>
    <w:rsid w:val="004B74DE"/>
    <w:rsid w:val="004B74E1"/>
    <w:rsid w:val="004B7C0C"/>
    <w:rsid w:val="004C05ED"/>
    <w:rsid w:val="004C0C9D"/>
    <w:rsid w:val="004C0CAD"/>
    <w:rsid w:val="004C0E8E"/>
    <w:rsid w:val="004C0FBC"/>
    <w:rsid w:val="004C1260"/>
    <w:rsid w:val="004C134A"/>
    <w:rsid w:val="004C1E01"/>
    <w:rsid w:val="004C23B1"/>
    <w:rsid w:val="004C23BA"/>
    <w:rsid w:val="004C2B95"/>
    <w:rsid w:val="004C3216"/>
    <w:rsid w:val="004C33EE"/>
    <w:rsid w:val="004C34E8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C7A2F"/>
    <w:rsid w:val="004D0697"/>
    <w:rsid w:val="004D06BB"/>
    <w:rsid w:val="004D1CC0"/>
    <w:rsid w:val="004D2254"/>
    <w:rsid w:val="004D22B0"/>
    <w:rsid w:val="004D2604"/>
    <w:rsid w:val="004D27B9"/>
    <w:rsid w:val="004D2F23"/>
    <w:rsid w:val="004D305C"/>
    <w:rsid w:val="004D36B1"/>
    <w:rsid w:val="004D3C15"/>
    <w:rsid w:val="004D5318"/>
    <w:rsid w:val="004D594B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5F8"/>
    <w:rsid w:val="004E165C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C3B"/>
    <w:rsid w:val="004E746F"/>
    <w:rsid w:val="004E76F4"/>
    <w:rsid w:val="004E779C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13"/>
    <w:rsid w:val="004F277D"/>
    <w:rsid w:val="004F27C9"/>
    <w:rsid w:val="004F27D0"/>
    <w:rsid w:val="004F30B7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71F7"/>
    <w:rsid w:val="004F735E"/>
    <w:rsid w:val="004F7E73"/>
    <w:rsid w:val="00500B52"/>
    <w:rsid w:val="005011FB"/>
    <w:rsid w:val="0050268E"/>
    <w:rsid w:val="005026CA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8F7"/>
    <w:rsid w:val="00520CC7"/>
    <w:rsid w:val="005210AC"/>
    <w:rsid w:val="005219CF"/>
    <w:rsid w:val="00522170"/>
    <w:rsid w:val="00522820"/>
    <w:rsid w:val="00522857"/>
    <w:rsid w:val="00522CAA"/>
    <w:rsid w:val="005234AA"/>
    <w:rsid w:val="005251B0"/>
    <w:rsid w:val="005257E2"/>
    <w:rsid w:val="00525884"/>
    <w:rsid w:val="005259D3"/>
    <w:rsid w:val="00525A40"/>
    <w:rsid w:val="005266DD"/>
    <w:rsid w:val="00527114"/>
    <w:rsid w:val="00527D68"/>
    <w:rsid w:val="00530333"/>
    <w:rsid w:val="00530D7E"/>
    <w:rsid w:val="00532A25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C62"/>
    <w:rsid w:val="00537DB8"/>
    <w:rsid w:val="0054082E"/>
    <w:rsid w:val="005408C3"/>
    <w:rsid w:val="00541033"/>
    <w:rsid w:val="00542062"/>
    <w:rsid w:val="0054206F"/>
    <w:rsid w:val="00542BED"/>
    <w:rsid w:val="00542D12"/>
    <w:rsid w:val="005432EA"/>
    <w:rsid w:val="00543B3A"/>
    <w:rsid w:val="00543E1E"/>
    <w:rsid w:val="00543FF2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FF5"/>
    <w:rsid w:val="00551810"/>
    <w:rsid w:val="0055299A"/>
    <w:rsid w:val="00554164"/>
    <w:rsid w:val="0055446D"/>
    <w:rsid w:val="00554606"/>
    <w:rsid w:val="005548D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FBF"/>
    <w:rsid w:val="00565067"/>
    <w:rsid w:val="00565DED"/>
    <w:rsid w:val="00566557"/>
    <w:rsid w:val="005666FA"/>
    <w:rsid w:val="00566EC0"/>
    <w:rsid w:val="0056778C"/>
    <w:rsid w:val="00567C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35CE"/>
    <w:rsid w:val="005743DE"/>
    <w:rsid w:val="0057450F"/>
    <w:rsid w:val="00574855"/>
    <w:rsid w:val="005752DA"/>
    <w:rsid w:val="00575AE1"/>
    <w:rsid w:val="00575FE4"/>
    <w:rsid w:val="005763D9"/>
    <w:rsid w:val="005764C7"/>
    <w:rsid w:val="00576670"/>
    <w:rsid w:val="00576734"/>
    <w:rsid w:val="00576784"/>
    <w:rsid w:val="00577614"/>
    <w:rsid w:val="0057762F"/>
    <w:rsid w:val="00577D93"/>
    <w:rsid w:val="005807DC"/>
    <w:rsid w:val="0058172D"/>
    <w:rsid w:val="005817C9"/>
    <w:rsid w:val="00582388"/>
    <w:rsid w:val="00582561"/>
    <w:rsid w:val="00582809"/>
    <w:rsid w:val="00583F52"/>
    <w:rsid w:val="00583F8C"/>
    <w:rsid w:val="00585B45"/>
    <w:rsid w:val="00585C6A"/>
    <w:rsid w:val="00586023"/>
    <w:rsid w:val="0058638E"/>
    <w:rsid w:val="00586451"/>
    <w:rsid w:val="0058798C"/>
    <w:rsid w:val="00590087"/>
    <w:rsid w:val="005900FA"/>
    <w:rsid w:val="00590A17"/>
    <w:rsid w:val="00590F22"/>
    <w:rsid w:val="00590FB2"/>
    <w:rsid w:val="00591389"/>
    <w:rsid w:val="00591795"/>
    <w:rsid w:val="005917CC"/>
    <w:rsid w:val="00591FBB"/>
    <w:rsid w:val="00592265"/>
    <w:rsid w:val="0059237B"/>
    <w:rsid w:val="00592610"/>
    <w:rsid w:val="00592B09"/>
    <w:rsid w:val="00592BD2"/>
    <w:rsid w:val="00593053"/>
    <w:rsid w:val="00593521"/>
    <w:rsid w:val="005935A4"/>
    <w:rsid w:val="00593AE2"/>
    <w:rsid w:val="005942A6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2BBF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752F"/>
    <w:rsid w:val="005B0105"/>
    <w:rsid w:val="005B04C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9C7"/>
    <w:rsid w:val="005B6D71"/>
    <w:rsid w:val="005B6F41"/>
    <w:rsid w:val="005B6F83"/>
    <w:rsid w:val="005C02A3"/>
    <w:rsid w:val="005C071C"/>
    <w:rsid w:val="005C0738"/>
    <w:rsid w:val="005C089D"/>
    <w:rsid w:val="005C0AEA"/>
    <w:rsid w:val="005C1004"/>
    <w:rsid w:val="005C10B3"/>
    <w:rsid w:val="005C13F5"/>
    <w:rsid w:val="005C1FD5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47FF"/>
    <w:rsid w:val="005C5663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3CA"/>
    <w:rsid w:val="005D27CE"/>
    <w:rsid w:val="005D28DF"/>
    <w:rsid w:val="005D2D53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628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656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321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90B"/>
    <w:rsid w:val="00603A84"/>
    <w:rsid w:val="00604267"/>
    <w:rsid w:val="006042AA"/>
    <w:rsid w:val="00604F14"/>
    <w:rsid w:val="00605289"/>
    <w:rsid w:val="0060533B"/>
    <w:rsid w:val="00605346"/>
    <w:rsid w:val="0060549E"/>
    <w:rsid w:val="006059C5"/>
    <w:rsid w:val="00606C23"/>
    <w:rsid w:val="00606ECD"/>
    <w:rsid w:val="00607315"/>
    <w:rsid w:val="006074C1"/>
    <w:rsid w:val="0060764F"/>
    <w:rsid w:val="00607A12"/>
    <w:rsid w:val="00607ECA"/>
    <w:rsid w:val="00610481"/>
    <w:rsid w:val="006105F9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680B"/>
    <w:rsid w:val="00616BE3"/>
    <w:rsid w:val="00616D03"/>
    <w:rsid w:val="00620B97"/>
    <w:rsid w:val="00621662"/>
    <w:rsid w:val="00621751"/>
    <w:rsid w:val="0062281D"/>
    <w:rsid w:val="00622DDE"/>
    <w:rsid w:val="00623058"/>
    <w:rsid w:val="006232E1"/>
    <w:rsid w:val="006234A6"/>
    <w:rsid w:val="00623B95"/>
    <w:rsid w:val="00624D23"/>
    <w:rsid w:val="006252E1"/>
    <w:rsid w:val="006254B7"/>
    <w:rsid w:val="00626130"/>
    <w:rsid w:val="006261B8"/>
    <w:rsid w:val="00626339"/>
    <w:rsid w:val="00626579"/>
    <w:rsid w:val="00626BA3"/>
    <w:rsid w:val="006274A6"/>
    <w:rsid w:val="0062798D"/>
    <w:rsid w:val="00627C72"/>
    <w:rsid w:val="00627DB8"/>
    <w:rsid w:val="00630001"/>
    <w:rsid w:val="00630D0D"/>
    <w:rsid w:val="00630EA3"/>
    <w:rsid w:val="006311B3"/>
    <w:rsid w:val="006315AE"/>
    <w:rsid w:val="00631957"/>
    <w:rsid w:val="00631AA5"/>
    <w:rsid w:val="00632043"/>
    <w:rsid w:val="0063284C"/>
    <w:rsid w:val="00632BD0"/>
    <w:rsid w:val="00632EC8"/>
    <w:rsid w:val="00633297"/>
    <w:rsid w:val="00633697"/>
    <w:rsid w:val="00633FAA"/>
    <w:rsid w:val="00634115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E3"/>
    <w:rsid w:val="0064208D"/>
    <w:rsid w:val="00642735"/>
    <w:rsid w:val="006427F0"/>
    <w:rsid w:val="00642840"/>
    <w:rsid w:val="0064333C"/>
    <w:rsid w:val="00643475"/>
    <w:rsid w:val="0064396A"/>
    <w:rsid w:val="006439CE"/>
    <w:rsid w:val="00643AD5"/>
    <w:rsid w:val="00643CC6"/>
    <w:rsid w:val="00644123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1E"/>
    <w:rsid w:val="00652F7C"/>
    <w:rsid w:val="00653266"/>
    <w:rsid w:val="006533E6"/>
    <w:rsid w:val="006538FC"/>
    <w:rsid w:val="00653AED"/>
    <w:rsid w:val="00653E2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CCA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6031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E2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CDE"/>
    <w:rsid w:val="00692E40"/>
    <w:rsid w:val="00692F04"/>
    <w:rsid w:val="006931AC"/>
    <w:rsid w:val="0069443C"/>
    <w:rsid w:val="006946B2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6B2"/>
    <w:rsid w:val="006A0DB9"/>
    <w:rsid w:val="006A0E56"/>
    <w:rsid w:val="006A0ECE"/>
    <w:rsid w:val="006A21EA"/>
    <w:rsid w:val="006A2F5D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8F3"/>
    <w:rsid w:val="006A7AFF"/>
    <w:rsid w:val="006A7E3F"/>
    <w:rsid w:val="006B040B"/>
    <w:rsid w:val="006B077A"/>
    <w:rsid w:val="006B0EC6"/>
    <w:rsid w:val="006B107D"/>
    <w:rsid w:val="006B1816"/>
    <w:rsid w:val="006B2099"/>
    <w:rsid w:val="006B2283"/>
    <w:rsid w:val="006B25D8"/>
    <w:rsid w:val="006B2994"/>
    <w:rsid w:val="006B2A51"/>
    <w:rsid w:val="006B2EEB"/>
    <w:rsid w:val="006B3930"/>
    <w:rsid w:val="006B3DBE"/>
    <w:rsid w:val="006B4329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29D7"/>
    <w:rsid w:val="006C2D02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D07F1"/>
    <w:rsid w:val="006D0AF4"/>
    <w:rsid w:val="006D0EF3"/>
    <w:rsid w:val="006D11D7"/>
    <w:rsid w:val="006D139D"/>
    <w:rsid w:val="006D1544"/>
    <w:rsid w:val="006D22F5"/>
    <w:rsid w:val="006D269B"/>
    <w:rsid w:val="006D305F"/>
    <w:rsid w:val="006D351A"/>
    <w:rsid w:val="006D3C09"/>
    <w:rsid w:val="006D42AC"/>
    <w:rsid w:val="006D44A2"/>
    <w:rsid w:val="006D49B7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137"/>
    <w:rsid w:val="006F028F"/>
    <w:rsid w:val="006F09C2"/>
    <w:rsid w:val="006F0CF9"/>
    <w:rsid w:val="006F0D29"/>
    <w:rsid w:val="006F0E91"/>
    <w:rsid w:val="006F1B70"/>
    <w:rsid w:val="006F2504"/>
    <w:rsid w:val="006F341D"/>
    <w:rsid w:val="006F3B3A"/>
    <w:rsid w:val="006F4286"/>
    <w:rsid w:val="006F43CD"/>
    <w:rsid w:val="006F46CB"/>
    <w:rsid w:val="006F487D"/>
    <w:rsid w:val="006F4DF8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CC8"/>
    <w:rsid w:val="00702402"/>
    <w:rsid w:val="007028CD"/>
    <w:rsid w:val="00703123"/>
    <w:rsid w:val="007033A5"/>
    <w:rsid w:val="0070346E"/>
    <w:rsid w:val="00703660"/>
    <w:rsid w:val="007037C5"/>
    <w:rsid w:val="00703801"/>
    <w:rsid w:val="00704647"/>
    <w:rsid w:val="00704736"/>
    <w:rsid w:val="00704EDB"/>
    <w:rsid w:val="00704F58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07F37"/>
    <w:rsid w:val="007104E3"/>
    <w:rsid w:val="00710EB0"/>
    <w:rsid w:val="007118CA"/>
    <w:rsid w:val="00711D31"/>
    <w:rsid w:val="00712287"/>
    <w:rsid w:val="00712772"/>
    <w:rsid w:val="00712843"/>
    <w:rsid w:val="00713870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66"/>
    <w:rsid w:val="00717413"/>
    <w:rsid w:val="007208F7"/>
    <w:rsid w:val="00720CB6"/>
    <w:rsid w:val="00721E95"/>
    <w:rsid w:val="00721FEC"/>
    <w:rsid w:val="007227FA"/>
    <w:rsid w:val="007228EC"/>
    <w:rsid w:val="00723001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CD2"/>
    <w:rsid w:val="00727D2C"/>
    <w:rsid w:val="0073054C"/>
    <w:rsid w:val="00730604"/>
    <w:rsid w:val="00730C7D"/>
    <w:rsid w:val="00731066"/>
    <w:rsid w:val="0073190B"/>
    <w:rsid w:val="00731A6F"/>
    <w:rsid w:val="00731F6D"/>
    <w:rsid w:val="0073268C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D68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0303"/>
    <w:rsid w:val="00751228"/>
    <w:rsid w:val="00751B00"/>
    <w:rsid w:val="00752C50"/>
    <w:rsid w:val="0075324D"/>
    <w:rsid w:val="007540AD"/>
    <w:rsid w:val="007543CB"/>
    <w:rsid w:val="00755EC7"/>
    <w:rsid w:val="007565C6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0B5"/>
    <w:rsid w:val="007623FB"/>
    <w:rsid w:val="0076319A"/>
    <w:rsid w:val="00763B30"/>
    <w:rsid w:val="00764724"/>
    <w:rsid w:val="00764AF3"/>
    <w:rsid w:val="00764BD6"/>
    <w:rsid w:val="007651FB"/>
    <w:rsid w:val="00765281"/>
    <w:rsid w:val="00766BAD"/>
    <w:rsid w:val="00770099"/>
    <w:rsid w:val="00770226"/>
    <w:rsid w:val="00770B56"/>
    <w:rsid w:val="00770C04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76D41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210"/>
    <w:rsid w:val="00783673"/>
    <w:rsid w:val="00783878"/>
    <w:rsid w:val="00783E38"/>
    <w:rsid w:val="00783E52"/>
    <w:rsid w:val="00783F0B"/>
    <w:rsid w:val="0078417D"/>
    <w:rsid w:val="007845D1"/>
    <w:rsid w:val="007847C7"/>
    <w:rsid w:val="007851FA"/>
    <w:rsid w:val="0078527A"/>
    <w:rsid w:val="00785490"/>
    <w:rsid w:val="0078563C"/>
    <w:rsid w:val="00785863"/>
    <w:rsid w:val="00785889"/>
    <w:rsid w:val="007859E4"/>
    <w:rsid w:val="00785D29"/>
    <w:rsid w:val="007866D5"/>
    <w:rsid w:val="00786C41"/>
    <w:rsid w:val="00786E64"/>
    <w:rsid w:val="00786ECC"/>
    <w:rsid w:val="00787349"/>
    <w:rsid w:val="00787850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AF9"/>
    <w:rsid w:val="00794BA7"/>
    <w:rsid w:val="00794C40"/>
    <w:rsid w:val="007950AF"/>
    <w:rsid w:val="007957B1"/>
    <w:rsid w:val="00795C92"/>
    <w:rsid w:val="00795D9E"/>
    <w:rsid w:val="0079631A"/>
    <w:rsid w:val="00796A47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2B0"/>
    <w:rsid w:val="007A385B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7C"/>
    <w:rsid w:val="007B7875"/>
    <w:rsid w:val="007B7FE7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3D53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252D"/>
    <w:rsid w:val="007E2FA0"/>
    <w:rsid w:val="007E3EF5"/>
    <w:rsid w:val="007E4610"/>
    <w:rsid w:val="007E4715"/>
    <w:rsid w:val="007E4D98"/>
    <w:rsid w:val="007E4E18"/>
    <w:rsid w:val="007E4E81"/>
    <w:rsid w:val="007E505B"/>
    <w:rsid w:val="007E52B2"/>
    <w:rsid w:val="007E533C"/>
    <w:rsid w:val="007E53BD"/>
    <w:rsid w:val="007E5A27"/>
    <w:rsid w:val="007E5AC5"/>
    <w:rsid w:val="007E602F"/>
    <w:rsid w:val="007E7091"/>
    <w:rsid w:val="007E7475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6629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A60"/>
    <w:rsid w:val="00802DEB"/>
    <w:rsid w:val="0080325D"/>
    <w:rsid w:val="00803546"/>
    <w:rsid w:val="008036C5"/>
    <w:rsid w:val="00803FAE"/>
    <w:rsid w:val="008050F5"/>
    <w:rsid w:val="00805143"/>
    <w:rsid w:val="008052C1"/>
    <w:rsid w:val="00805927"/>
    <w:rsid w:val="0080605F"/>
    <w:rsid w:val="00806572"/>
    <w:rsid w:val="00807786"/>
    <w:rsid w:val="008101B0"/>
    <w:rsid w:val="008103DD"/>
    <w:rsid w:val="00810F8A"/>
    <w:rsid w:val="008113AE"/>
    <w:rsid w:val="008115C7"/>
    <w:rsid w:val="00811FCB"/>
    <w:rsid w:val="00812515"/>
    <w:rsid w:val="008125BB"/>
    <w:rsid w:val="008125C0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2AFA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5AA"/>
    <w:rsid w:val="008326C1"/>
    <w:rsid w:val="008328DA"/>
    <w:rsid w:val="00832B5F"/>
    <w:rsid w:val="0083391C"/>
    <w:rsid w:val="00833938"/>
    <w:rsid w:val="00834C82"/>
    <w:rsid w:val="0083565C"/>
    <w:rsid w:val="00835837"/>
    <w:rsid w:val="0083739C"/>
    <w:rsid w:val="008376AC"/>
    <w:rsid w:val="0083778B"/>
    <w:rsid w:val="00837B36"/>
    <w:rsid w:val="00840C25"/>
    <w:rsid w:val="00840F75"/>
    <w:rsid w:val="00841446"/>
    <w:rsid w:val="008424F7"/>
    <w:rsid w:val="008427B2"/>
    <w:rsid w:val="00842A83"/>
    <w:rsid w:val="00842B22"/>
    <w:rsid w:val="00842D1D"/>
    <w:rsid w:val="00843FEE"/>
    <w:rsid w:val="008443C2"/>
    <w:rsid w:val="008444AB"/>
    <w:rsid w:val="008444E8"/>
    <w:rsid w:val="008444E9"/>
    <w:rsid w:val="0084493A"/>
    <w:rsid w:val="00844E80"/>
    <w:rsid w:val="00845BE3"/>
    <w:rsid w:val="00845CF3"/>
    <w:rsid w:val="00845E1A"/>
    <w:rsid w:val="0084655B"/>
    <w:rsid w:val="00846698"/>
    <w:rsid w:val="00846CB9"/>
    <w:rsid w:val="00846DF4"/>
    <w:rsid w:val="00846EE2"/>
    <w:rsid w:val="00846FE7"/>
    <w:rsid w:val="00847149"/>
    <w:rsid w:val="008472A9"/>
    <w:rsid w:val="0084761A"/>
    <w:rsid w:val="00847D83"/>
    <w:rsid w:val="008500C9"/>
    <w:rsid w:val="00851238"/>
    <w:rsid w:val="00851274"/>
    <w:rsid w:val="00851451"/>
    <w:rsid w:val="00851C3F"/>
    <w:rsid w:val="008529CC"/>
    <w:rsid w:val="00852F25"/>
    <w:rsid w:val="008535EF"/>
    <w:rsid w:val="0085390B"/>
    <w:rsid w:val="00853D42"/>
    <w:rsid w:val="00854DF6"/>
    <w:rsid w:val="0085522A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CB1"/>
    <w:rsid w:val="00864DC3"/>
    <w:rsid w:val="008650A4"/>
    <w:rsid w:val="008655CD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22A"/>
    <w:rsid w:val="00873470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4C0F"/>
    <w:rsid w:val="00886D00"/>
    <w:rsid w:val="00886D44"/>
    <w:rsid w:val="00886F61"/>
    <w:rsid w:val="00887183"/>
    <w:rsid w:val="00887B43"/>
    <w:rsid w:val="00887F1B"/>
    <w:rsid w:val="00890526"/>
    <w:rsid w:val="008907CA"/>
    <w:rsid w:val="00890890"/>
    <w:rsid w:val="008908F3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4F0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8F8"/>
    <w:rsid w:val="008C4958"/>
    <w:rsid w:val="008C4BAA"/>
    <w:rsid w:val="008C4D22"/>
    <w:rsid w:val="008C5A3D"/>
    <w:rsid w:val="008C636D"/>
    <w:rsid w:val="008C6571"/>
    <w:rsid w:val="008C6AE8"/>
    <w:rsid w:val="008C7573"/>
    <w:rsid w:val="008C7888"/>
    <w:rsid w:val="008C7D4E"/>
    <w:rsid w:val="008C7F2C"/>
    <w:rsid w:val="008C7F46"/>
    <w:rsid w:val="008D114A"/>
    <w:rsid w:val="008D1296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024"/>
    <w:rsid w:val="008D517C"/>
    <w:rsid w:val="008D6225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A25"/>
    <w:rsid w:val="008F14EB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556"/>
    <w:rsid w:val="008F6B1A"/>
    <w:rsid w:val="008F6BDC"/>
    <w:rsid w:val="008F6F19"/>
    <w:rsid w:val="008F7390"/>
    <w:rsid w:val="008F7C08"/>
    <w:rsid w:val="009006B1"/>
    <w:rsid w:val="00900CA0"/>
    <w:rsid w:val="00901243"/>
    <w:rsid w:val="0090151D"/>
    <w:rsid w:val="009015A5"/>
    <w:rsid w:val="00902491"/>
    <w:rsid w:val="00902BDA"/>
    <w:rsid w:val="00902E62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5F4E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054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2DD5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0E38"/>
    <w:rsid w:val="009316F9"/>
    <w:rsid w:val="00931BD9"/>
    <w:rsid w:val="00932130"/>
    <w:rsid w:val="00932952"/>
    <w:rsid w:val="00933367"/>
    <w:rsid w:val="00933E80"/>
    <w:rsid w:val="00934396"/>
    <w:rsid w:val="009349BB"/>
    <w:rsid w:val="009349E5"/>
    <w:rsid w:val="00935A7F"/>
    <w:rsid w:val="009365FB"/>
    <w:rsid w:val="00936AB7"/>
    <w:rsid w:val="009403C1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7AA"/>
    <w:rsid w:val="00943A35"/>
    <w:rsid w:val="0094403B"/>
    <w:rsid w:val="00944A5E"/>
    <w:rsid w:val="0094503B"/>
    <w:rsid w:val="009455CF"/>
    <w:rsid w:val="00945630"/>
    <w:rsid w:val="00945C05"/>
    <w:rsid w:val="009460A6"/>
    <w:rsid w:val="00946319"/>
    <w:rsid w:val="00946496"/>
    <w:rsid w:val="0094678C"/>
    <w:rsid w:val="00946815"/>
    <w:rsid w:val="00946945"/>
    <w:rsid w:val="009475D6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C2C"/>
    <w:rsid w:val="00956C96"/>
    <w:rsid w:val="009572D4"/>
    <w:rsid w:val="00957FA3"/>
    <w:rsid w:val="009615FF"/>
    <w:rsid w:val="00961921"/>
    <w:rsid w:val="00961DA2"/>
    <w:rsid w:val="0096240B"/>
    <w:rsid w:val="0096355B"/>
    <w:rsid w:val="00963BD3"/>
    <w:rsid w:val="00963C1E"/>
    <w:rsid w:val="00963E14"/>
    <w:rsid w:val="0096400C"/>
    <w:rsid w:val="0096430A"/>
    <w:rsid w:val="00964464"/>
    <w:rsid w:val="0096475B"/>
    <w:rsid w:val="00964F05"/>
    <w:rsid w:val="0096554B"/>
    <w:rsid w:val="0096584A"/>
    <w:rsid w:val="00965A4F"/>
    <w:rsid w:val="00965BD7"/>
    <w:rsid w:val="00965E61"/>
    <w:rsid w:val="009661D4"/>
    <w:rsid w:val="00966E9C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7BF"/>
    <w:rsid w:val="009817C7"/>
    <w:rsid w:val="00981923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6F8D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4F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BDC"/>
    <w:rsid w:val="009970DD"/>
    <w:rsid w:val="009977EF"/>
    <w:rsid w:val="009A005D"/>
    <w:rsid w:val="009A005E"/>
    <w:rsid w:val="009A01DD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592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731"/>
    <w:rsid w:val="009B261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CBC"/>
    <w:rsid w:val="009B6F63"/>
    <w:rsid w:val="009B6F97"/>
    <w:rsid w:val="009B7AA5"/>
    <w:rsid w:val="009B7ADC"/>
    <w:rsid w:val="009B7B75"/>
    <w:rsid w:val="009B7E87"/>
    <w:rsid w:val="009C0587"/>
    <w:rsid w:val="009C1430"/>
    <w:rsid w:val="009C153C"/>
    <w:rsid w:val="009C19B7"/>
    <w:rsid w:val="009C205A"/>
    <w:rsid w:val="009C273D"/>
    <w:rsid w:val="009C2BC5"/>
    <w:rsid w:val="009C2DAB"/>
    <w:rsid w:val="009C30B2"/>
    <w:rsid w:val="009C3701"/>
    <w:rsid w:val="009C3EC5"/>
    <w:rsid w:val="009C403E"/>
    <w:rsid w:val="009C4923"/>
    <w:rsid w:val="009C5410"/>
    <w:rsid w:val="009C5948"/>
    <w:rsid w:val="009C5A31"/>
    <w:rsid w:val="009C618F"/>
    <w:rsid w:val="009C62EF"/>
    <w:rsid w:val="009C659F"/>
    <w:rsid w:val="009C6698"/>
    <w:rsid w:val="009C6B59"/>
    <w:rsid w:val="009C6D8B"/>
    <w:rsid w:val="009C742A"/>
    <w:rsid w:val="009C78AC"/>
    <w:rsid w:val="009D111B"/>
    <w:rsid w:val="009D17D4"/>
    <w:rsid w:val="009D1829"/>
    <w:rsid w:val="009D2044"/>
    <w:rsid w:val="009D2ACB"/>
    <w:rsid w:val="009D3035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38A"/>
    <w:rsid w:val="009E068F"/>
    <w:rsid w:val="009E07DE"/>
    <w:rsid w:val="009E0B6D"/>
    <w:rsid w:val="009E0C0A"/>
    <w:rsid w:val="009E0D19"/>
    <w:rsid w:val="009E23F6"/>
    <w:rsid w:val="009E35DB"/>
    <w:rsid w:val="009E3889"/>
    <w:rsid w:val="009E3E9F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212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523"/>
    <w:rsid w:val="009F469F"/>
    <w:rsid w:val="009F5D46"/>
    <w:rsid w:val="009F5DF8"/>
    <w:rsid w:val="009F6962"/>
    <w:rsid w:val="009F6E68"/>
    <w:rsid w:val="009F753B"/>
    <w:rsid w:val="009F7BDB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79C"/>
    <w:rsid w:val="00A10F17"/>
    <w:rsid w:val="00A10FBB"/>
    <w:rsid w:val="00A110BC"/>
    <w:rsid w:val="00A11BA9"/>
    <w:rsid w:val="00A12492"/>
    <w:rsid w:val="00A131DA"/>
    <w:rsid w:val="00A13DD6"/>
    <w:rsid w:val="00A13E54"/>
    <w:rsid w:val="00A1420D"/>
    <w:rsid w:val="00A144B1"/>
    <w:rsid w:val="00A147FB"/>
    <w:rsid w:val="00A149B8"/>
    <w:rsid w:val="00A151AE"/>
    <w:rsid w:val="00A15385"/>
    <w:rsid w:val="00A15531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B4B"/>
    <w:rsid w:val="00A30C0E"/>
    <w:rsid w:val="00A3136A"/>
    <w:rsid w:val="00A319C8"/>
    <w:rsid w:val="00A320BF"/>
    <w:rsid w:val="00A33041"/>
    <w:rsid w:val="00A33887"/>
    <w:rsid w:val="00A33EF5"/>
    <w:rsid w:val="00A34314"/>
    <w:rsid w:val="00A3431B"/>
    <w:rsid w:val="00A3448A"/>
    <w:rsid w:val="00A3462C"/>
    <w:rsid w:val="00A35160"/>
    <w:rsid w:val="00A35469"/>
    <w:rsid w:val="00A35D03"/>
    <w:rsid w:val="00A35EC7"/>
    <w:rsid w:val="00A36297"/>
    <w:rsid w:val="00A36474"/>
    <w:rsid w:val="00A36676"/>
    <w:rsid w:val="00A36CE3"/>
    <w:rsid w:val="00A36EAD"/>
    <w:rsid w:val="00A3755F"/>
    <w:rsid w:val="00A37E7B"/>
    <w:rsid w:val="00A40343"/>
    <w:rsid w:val="00A408D4"/>
    <w:rsid w:val="00A40E1E"/>
    <w:rsid w:val="00A419C2"/>
    <w:rsid w:val="00A41E2B"/>
    <w:rsid w:val="00A42250"/>
    <w:rsid w:val="00A4252A"/>
    <w:rsid w:val="00A4264A"/>
    <w:rsid w:val="00A42F6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47E64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96C"/>
    <w:rsid w:val="00A52B3E"/>
    <w:rsid w:val="00A52E1D"/>
    <w:rsid w:val="00A52F16"/>
    <w:rsid w:val="00A5341A"/>
    <w:rsid w:val="00A54350"/>
    <w:rsid w:val="00A54A43"/>
    <w:rsid w:val="00A55844"/>
    <w:rsid w:val="00A5596D"/>
    <w:rsid w:val="00A55EE6"/>
    <w:rsid w:val="00A56674"/>
    <w:rsid w:val="00A56945"/>
    <w:rsid w:val="00A56C21"/>
    <w:rsid w:val="00A57099"/>
    <w:rsid w:val="00A57D9D"/>
    <w:rsid w:val="00A601E5"/>
    <w:rsid w:val="00A60DBF"/>
    <w:rsid w:val="00A6126F"/>
    <w:rsid w:val="00A61499"/>
    <w:rsid w:val="00A6178F"/>
    <w:rsid w:val="00A623D0"/>
    <w:rsid w:val="00A62703"/>
    <w:rsid w:val="00A62C1F"/>
    <w:rsid w:val="00A62D3C"/>
    <w:rsid w:val="00A6304B"/>
    <w:rsid w:val="00A6322C"/>
    <w:rsid w:val="00A63483"/>
    <w:rsid w:val="00A64603"/>
    <w:rsid w:val="00A647D1"/>
    <w:rsid w:val="00A64820"/>
    <w:rsid w:val="00A64DD4"/>
    <w:rsid w:val="00A650FB"/>
    <w:rsid w:val="00A655A2"/>
    <w:rsid w:val="00A65943"/>
    <w:rsid w:val="00A660AC"/>
    <w:rsid w:val="00A66720"/>
    <w:rsid w:val="00A670EF"/>
    <w:rsid w:val="00A67D49"/>
    <w:rsid w:val="00A67E6C"/>
    <w:rsid w:val="00A705D7"/>
    <w:rsid w:val="00A70E77"/>
    <w:rsid w:val="00A71528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4EE"/>
    <w:rsid w:val="00A761D4"/>
    <w:rsid w:val="00A773F0"/>
    <w:rsid w:val="00A776B4"/>
    <w:rsid w:val="00A77EC4"/>
    <w:rsid w:val="00A80633"/>
    <w:rsid w:val="00A807B8"/>
    <w:rsid w:val="00A812A6"/>
    <w:rsid w:val="00A81391"/>
    <w:rsid w:val="00A82369"/>
    <w:rsid w:val="00A83B47"/>
    <w:rsid w:val="00A8445F"/>
    <w:rsid w:val="00A84508"/>
    <w:rsid w:val="00A852ED"/>
    <w:rsid w:val="00A8531C"/>
    <w:rsid w:val="00A85A38"/>
    <w:rsid w:val="00A85D63"/>
    <w:rsid w:val="00A871A3"/>
    <w:rsid w:val="00A8722C"/>
    <w:rsid w:val="00A8722D"/>
    <w:rsid w:val="00A877A9"/>
    <w:rsid w:val="00A90805"/>
    <w:rsid w:val="00A91C8A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00E"/>
    <w:rsid w:val="00AA1D8A"/>
    <w:rsid w:val="00AA1ED6"/>
    <w:rsid w:val="00AA1F4C"/>
    <w:rsid w:val="00AA23DA"/>
    <w:rsid w:val="00AA241E"/>
    <w:rsid w:val="00AA2446"/>
    <w:rsid w:val="00AA27F7"/>
    <w:rsid w:val="00AA2D9C"/>
    <w:rsid w:val="00AA3748"/>
    <w:rsid w:val="00AA446F"/>
    <w:rsid w:val="00AA4B64"/>
    <w:rsid w:val="00AA4D8C"/>
    <w:rsid w:val="00AA51D6"/>
    <w:rsid w:val="00AA548E"/>
    <w:rsid w:val="00AA5D17"/>
    <w:rsid w:val="00AA6631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766"/>
    <w:rsid w:val="00AB2D06"/>
    <w:rsid w:val="00AB3137"/>
    <w:rsid w:val="00AB32E4"/>
    <w:rsid w:val="00AB3B29"/>
    <w:rsid w:val="00AB4AB8"/>
    <w:rsid w:val="00AB4BAA"/>
    <w:rsid w:val="00AB5469"/>
    <w:rsid w:val="00AB5777"/>
    <w:rsid w:val="00AB5EC5"/>
    <w:rsid w:val="00AB655E"/>
    <w:rsid w:val="00AB693B"/>
    <w:rsid w:val="00AB6CBA"/>
    <w:rsid w:val="00AB6EAE"/>
    <w:rsid w:val="00AB77AF"/>
    <w:rsid w:val="00AB78D6"/>
    <w:rsid w:val="00AB7DA2"/>
    <w:rsid w:val="00AC007F"/>
    <w:rsid w:val="00AC06B0"/>
    <w:rsid w:val="00AC158C"/>
    <w:rsid w:val="00AC1AB7"/>
    <w:rsid w:val="00AC1D55"/>
    <w:rsid w:val="00AC1EA8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1C6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F33"/>
    <w:rsid w:val="00AD6059"/>
    <w:rsid w:val="00AD6841"/>
    <w:rsid w:val="00AD748F"/>
    <w:rsid w:val="00AD7ABF"/>
    <w:rsid w:val="00AD7D2A"/>
    <w:rsid w:val="00AD7F4A"/>
    <w:rsid w:val="00AE0072"/>
    <w:rsid w:val="00AE01BF"/>
    <w:rsid w:val="00AE0416"/>
    <w:rsid w:val="00AE0455"/>
    <w:rsid w:val="00AE0535"/>
    <w:rsid w:val="00AE0A60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A0"/>
    <w:rsid w:val="00AE40E0"/>
    <w:rsid w:val="00AE4DBA"/>
    <w:rsid w:val="00AE4DF9"/>
    <w:rsid w:val="00AE4F07"/>
    <w:rsid w:val="00AE5783"/>
    <w:rsid w:val="00AE71F0"/>
    <w:rsid w:val="00AE7707"/>
    <w:rsid w:val="00AF0F3A"/>
    <w:rsid w:val="00AF104B"/>
    <w:rsid w:val="00AF1C5D"/>
    <w:rsid w:val="00AF1E22"/>
    <w:rsid w:val="00AF271A"/>
    <w:rsid w:val="00AF3219"/>
    <w:rsid w:val="00AF3576"/>
    <w:rsid w:val="00AF35F2"/>
    <w:rsid w:val="00AF36CE"/>
    <w:rsid w:val="00AF42D7"/>
    <w:rsid w:val="00AF474B"/>
    <w:rsid w:val="00AF4AFF"/>
    <w:rsid w:val="00AF530A"/>
    <w:rsid w:val="00AF5C00"/>
    <w:rsid w:val="00AF643F"/>
    <w:rsid w:val="00AF6DA0"/>
    <w:rsid w:val="00AF795D"/>
    <w:rsid w:val="00B006FE"/>
    <w:rsid w:val="00B007CB"/>
    <w:rsid w:val="00B00A65"/>
    <w:rsid w:val="00B00C8E"/>
    <w:rsid w:val="00B025DB"/>
    <w:rsid w:val="00B02AA9"/>
    <w:rsid w:val="00B02D93"/>
    <w:rsid w:val="00B02F32"/>
    <w:rsid w:val="00B02FA3"/>
    <w:rsid w:val="00B03281"/>
    <w:rsid w:val="00B04883"/>
    <w:rsid w:val="00B04F0D"/>
    <w:rsid w:val="00B05084"/>
    <w:rsid w:val="00B050EC"/>
    <w:rsid w:val="00B05732"/>
    <w:rsid w:val="00B058CE"/>
    <w:rsid w:val="00B05E15"/>
    <w:rsid w:val="00B06FE7"/>
    <w:rsid w:val="00B07BE3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41B2"/>
    <w:rsid w:val="00B143FA"/>
    <w:rsid w:val="00B146E4"/>
    <w:rsid w:val="00B14B52"/>
    <w:rsid w:val="00B156CE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6CB"/>
    <w:rsid w:val="00B35997"/>
    <w:rsid w:val="00B35999"/>
    <w:rsid w:val="00B3612A"/>
    <w:rsid w:val="00B3635D"/>
    <w:rsid w:val="00B36F25"/>
    <w:rsid w:val="00B36F3A"/>
    <w:rsid w:val="00B372AA"/>
    <w:rsid w:val="00B37797"/>
    <w:rsid w:val="00B40445"/>
    <w:rsid w:val="00B40B51"/>
    <w:rsid w:val="00B40D8A"/>
    <w:rsid w:val="00B41888"/>
    <w:rsid w:val="00B41AD9"/>
    <w:rsid w:val="00B439BD"/>
    <w:rsid w:val="00B44019"/>
    <w:rsid w:val="00B44A42"/>
    <w:rsid w:val="00B44B37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0D89"/>
    <w:rsid w:val="00B61696"/>
    <w:rsid w:val="00B62BEF"/>
    <w:rsid w:val="00B63658"/>
    <w:rsid w:val="00B63B96"/>
    <w:rsid w:val="00B63CEF"/>
    <w:rsid w:val="00B64357"/>
    <w:rsid w:val="00B64A5E"/>
    <w:rsid w:val="00B64B37"/>
    <w:rsid w:val="00B6594A"/>
    <w:rsid w:val="00B65A30"/>
    <w:rsid w:val="00B66004"/>
    <w:rsid w:val="00B66456"/>
    <w:rsid w:val="00B664BF"/>
    <w:rsid w:val="00B664C7"/>
    <w:rsid w:val="00B66E9F"/>
    <w:rsid w:val="00B66F4E"/>
    <w:rsid w:val="00B6776E"/>
    <w:rsid w:val="00B67ADB"/>
    <w:rsid w:val="00B7019D"/>
    <w:rsid w:val="00B7285B"/>
    <w:rsid w:val="00B72868"/>
    <w:rsid w:val="00B72E7F"/>
    <w:rsid w:val="00B7331C"/>
    <w:rsid w:val="00B73583"/>
    <w:rsid w:val="00B739F6"/>
    <w:rsid w:val="00B75F5A"/>
    <w:rsid w:val="00B76283"/>
    <w:rsid w:val="00B76D2A"/>
    <w:rsid w:val="00B77094"/>
    <w:rsid w:val="00B777F2"/>
    <w:rsid w:val="00B77838"/>
    <w:rsid w:val="00B77FFB"/>
    <w:rsid w:val="00B81462"/>
    <w:rsid w:val="00B81A7B"/>
    <w:rsid w:val="00B81FF6"/>
    <w:rsid w:val="00B8209E"/>
    <w:rsid w:val="00B83969"/>
    <w:rsid w:val="00B8397C"/>
    <w:rsid w:val="00B84295"/>
    <w:rsid w:val="00B84C08"/>
    <w:rsid w:val="00B85203"/>
    <w:rsid w:val="00B852E5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A0F"/>
    <w:rsid w:val="00B9021E"/>
    <w:rsid w:val="00B909B5"/>
    <w:rsid w:val="00B90BFF"/>
    <w:rsid w:val="00B90F73"/>
    <w:rsid w:val="00B911CA"/>
    <w:rsid w:val="00B91449"/>
    <w:rsid w:val="00B915F9"/>
    <w:rsid w:val="00B917F9"/>
    <w:rsid w:val="00B91D9E"/>
    <w:rsid w:val="00B92CED"/>
    <w:rsid w:val="00B92FF8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2D5B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4D5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6BE1"/>
    <w:rsid w:val="00BB6E21"/>
    <w:rsid w:val="00BB703C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29B4"/>
    <w:rsid w:val="00BC2A76"/>
    <w:rsid w:val="00BC300D"/>
    <w:rsid w:val="00BC3579"/>
    <w:rsid w:val="00BC3F00"/>
    <w:rsid w:val="00BC4D2E"/>
    <w:rsid w:val="00BC4E54"/>
    <w:rsid w:val="00BC57FC"/>
    <w:rsid w:val="00BC67E7"/>
    <w:rsid w:val="00BC74D1"/>
    <w:rsid w:val="00BD0073"/>
    <w:rsid w:val="00BD056C"/>
    <w:rsid w:val="00BD43F8"/>
    <w:rsid w:val="00BD48AC"/>
    <w:rsid w:val="00BD4A4B"/>
    <w:rsid w:val="00BD4AE4"/>
    <w:rsid w:val="00BD4D91"/>
    <w:rsid w:val="00BD55BA"/>
    <w:rsid w:val="00BD5750"/>
    <w:rsid w:val="00BD5762"/>
    <w:rsid w:val="00BD5F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3869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EDF"/>
    <w:rsid w:val="00BF3279"/>
    <w:rsid w:val="00BF3F37"/>
    <w:rsid w:val="00BF427C"/>
    <w:rsid w:val="00BF48BE"/>
    <w:rsid w:val="00BF4BBF"/>
    <w:rsid w:val="00BF512B"/>
    <w:rsid w:val="00BF51F4"/>
    <w:rsid w:val="00BF568C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14D9"/>
    <w:rsid w:val="00C015F1"/>
    <w:rsid w:val="00C01F33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0DEF"/>
    <w:rsid w:val="00C11103"/>
    <w:rsid w:val="00C11633"/>
    <w:rsid w:val="00C11E79"/>
    <w:rsid w:val="00C12107"/>
    <w:rsid w:val="00C12BB2"/>
    <w:rsid w:val="00C12BE9"/>
    <w:rsid w:val="00C13905"/>
    <w:rsid w:val="00C13962"/>
    <w:rsid w:val="00C13EA3"/>
    <w:rsid w:val="00C14011"/>
    <w:rsid w:val="00C14D4B"/>
    <w:rsid w:val="00C14EA3"/>
    <w:rsid w:val="00C154BB"/>
    <w:rsid w:val="00C15D1A"/>
    <w:rsid w:val="00C1608A"/>
    <w:rsid w:val="00C16757"/>
    <w:rsid w:val="00C17316"/>
    <w:rsid w:val="00C2209B"/>
    <w:rsid w:val="00C226CD"/>
    <w:rsid w:val="00C22A66"/>
    <w:rsid w:val="00C235B9"/>
    <w:rsid w:val="00C23EAD"/>
    <w:rsid w:val="00C24AA4"/>
    <w:rsid w:val="00C24D21"/>
    <w:rsid w:val="00C24FC1"/>
    <w:rsid w:val="00C25C48"/>
    <w:rsid w:val="00C26007"/>
    <w:rsid w:val="00C2671D"/>
    <w:rsid w:val="00C26F65"/>
    <w:rsid w:val="00C27022"/>
    <w:rsid w:val="00C27556"/>
    <w:rsid w:val="00C279B5"/>
    <w:rsid w:val="00C27C45"/>
    <w:rsid w:val="00C3137E"/>
    <w:rsid w:val="00C3171B"/>
    <w:rsid w:val="00C31BA5"/>
    <w:rsid w:val="00C31D66"/>
    <w:rsid w:val="00C3248C"/>
    <w:rsid w:val="00C32A24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376E6"/>
    <w:rsid w:val="00C3799A"/>
    <w:rsid w:val="00C4082F"/>
    <w:rsid w:val="00C40900"/>
    <w:rsid w:val="00C40976"/>
    <w:rsid w:val="00C41535"/>
    <w:rsid w:val="00C41A29"/>
    <w:rsid w:val="00C41E3D"/>
    <w:rsid w:val="00C41EB7"/>
    <w:rsid w:val="00C431D9"/>
    <w:rsid w:val="00C43A6C"/>
    <w:rsid w:val="00C43FCC"/>
    <w:rsid w:val="00C44972"/>
    <w:rsid w:val="00C44F4B"/>
    <w:rsid w:val="00C45739"/>
    <w:rsid w:val="00C4582B"/>
    <w:rsid w:val="00C45F08"/>
    <w:rsid w:val="00C46B7B"/>
    <w:rsid w:val="00C46EBB"/>
    <w:rsid w:val="00C46FD6"/>
    <w:rsid w:val="00C47EED"/>
    <w:rsid w:val="00C500B5"/>
    <w:rsid w:val="00C5010D"/>
    <w:rsid w:val="00C504D3"/>
    <w:rsid w:val="00C5097D"/>
    <w:rsid w:val="00C509EE"/>
    <w:rsid w:val="00C515C8"/>
    <w:rsid w:val="00C5269D"/>
    <w:rsid w:val="00C52B72"/>
    <w:rsid w:val="00C537C2"/>
    <w:rsid w:val="00C53AD2"/>
    <w:rsid w:val="00C53B5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C8C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3B6"/>
    <w:rsid w:val="00C634E4"/>
    <w:rsid w:val="00C63540"/>
    <w:rsid w:val="00C6360A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53"/>
    <w:rsid w:val="00C66EB1"/>
    <w:rsid w:val="00C671CA"/>
    <w:rsid w:val="00C6761B"/>
    <w:rsid w:val="00C67D98"/>
    <w:rsid w:val="00C70450"/>
    <w:rsid w:val="00C70697"/>
    <w:rsid w:val="00C70D2F"/>
    <w:rsid w:val="00C71287"/>
    <w:rsid w:val="00C728F3"/>
    <w:rsid w:val="00C72EF4"/>
    <w:rsid w:val="00C72F4E"/>
    <w:rsid w:val="00C73DC2"/>
    <w:rsid w:val="00C7412A"/>
    <w:rsid w:val="00C748B4"/>
    <w:rsid w:val="00C754E8"/>
    <w:rsid w:val="00C755E3"/>
    <w:rsid w:val="00C75D2F"/>
    <w:rsid w:val="00C75E8A"/>
    <w:rsid w:val="00C7620C"/>
    <w:rsid w:val="00C76290"/>
    <w:rsid w:val="00C76360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252"/>
    <w:rsid w:val="00C83A87"/>
    <w:rsid w:val="00C84393"/>
    <w:rsid w:val="00C84C4B"/>
    <w:rsid w:val="00C857B3"/>
    <w:rsid w:val="00C85DC0"/>
    <w:rsid w:val="00C860EE"/>
    <w:rsid w:val="00C867C2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549"/>
    <w:rsid w:val="00C94571"/>
    <w:rsid w:val="00C9469F"/>
    <w:rsid w:val="00C94F5E"/>
    <w:rsid w:val="00C956A1"/>
    <w:rsid w:val="00C95B40"/>
    <w:rsid w:val="00C9620F"/>
    <w:rsid w:val="00C966F9"/>
    <w:rsid w:val="00C96B2C"/>
    <w:rsid w:val="00C97567"/>
    <w:rsid w:val="00C97A5F"/>
    <w:rsid w:val="00C97C4D"/>
    <w:rsid w:val="00C97EA2"/>
    <w:rsid w:val="00CA0036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D20"/>
    <w:rsid w:val="00CA6781"/>
    <w:rsid w:val="00CA6AE8"/>
    <w:rsid w:val="00CB0659"/>
    <w:rsid w:val="00CB0F89"/>
    <w:rsid w:val="00CB1E8C"/>
    <w:rsid w:val="00CB1F63"/>
    <w:rsid w:val="00CB2067"/>
    <w:rsid w:val="00CB2DA4"/>
    <w:rsid w:val="00CB37DE"/>
    <w:rsid w:val="00CB4401"/>
    <w:rsid w:val="00CB4733"/>
    <w:rsid w:val="00CB4899"/>
    <w:rsid w:val="00CB4D5A"/>
    <w:rsid w:val="00CB4EF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3806"/>
    <w:rsid w:val="00CC3E12"/>
    <w:rsid w:val="00CC3EA0"/>
    <w:rsid w:val="00CC4098"/>
    <w:rsid w:val="00CC40D3"/>
    <w:rsid w:val="00CC469C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B45"/>
    <w:rsid w:val="00CD0B1E"/>
    <w:rsid w:val="00CD0D82"/>
    <w:rsid w:val="00CD1188"/>
    <w:rsid w:val="00CD15BB"/>
    <w:rsid w:val="00CD190E"/>
    <w:rsid w:val="00CD2ED1"/>
    <w:rsid w:val="00CD30B5"/>
    <w:rsid w:val="00CD337B"/>
    <w:rsid w:val="00CD3422"/>
    <w:rsid w:val="00CD3D40"/>
    <w:rsid w:val="00CD40DC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304"/>
    <w:rsid w:val="00CF6712"/>
    <w:rsid w:val="00CF687E"/>
    <w:rsid w:val="00CF743E"/>
    <w:rsid w:val="00CF7C65"/>
    <w:rsid w:val="00D018A7"/>
    <w:rsid w:val="00D01A7D"/>
    <w:rsid w:val="00D01D27"/>
    <w:rsid w:val="00D0234E"/>
    <w:rsid w:val="00D02803"/>
    <w:rsid w:val="00D02EF1"/>
    <w:rsid w:val="00D033F7"/>
    <w:rsid w:val="00D0349B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CD"/>
    <w:rsid w:val="00D13135"/>
    <w:rsid w:val="00D136C1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2C2"/>
    <w:rsid w:val="00D15492"/>
    <w:rsid w:val="00D15800"/>
    <w:rsid w:val="00D15D68"/>
    <w:rsid w:val="00D16209"/>
    <w:rsid w:val="00D16579"/>
    <w:rsid w:val="00D16B9D"/>
    <w:rsid w:val="00D20A27"/>
    <w:rsid w:val="00D20C89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B5D"/>
    <w:rsid w:val="00D25297"/>
    <w:rsid w:val="00D25718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472E"/>
    <w:rsid w:val="00D352DD"/>
    <w:rsid w:val="00D352F6"/>
    <w:rsid w:val="00D354A8"/>
    <w:rsid w:val="00D36D9F"/>
    <w:rsid w:val="00D36E71"/>
    <w:rsid w:val="00D37053"/>
    <w:rsid w:val="00D3771F"/>
    <w:rsid w:val="00D37D87"/>
    <w:rsid w:val="00D40629"/>
    <w:rsid w:val="00D40B33"/>
    <w:rsid w:val="00D40F3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DFC"/>
    <w:rsid w:val="00D5019F"/>
    <w:rsid w:val="00D50B5C"/>
    <w:rsid w:val="00D50E90"/>
    <w:rsid w:val="00D5198F"/>
    <w:rsid w:val="00D51C96"/>
    <w:rsid w:val="00D52010"/>
    <w:rsid w:val="00D52236"/>
    <w:rsid w:val="00D522E4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69A"/>
    <w:rsid w:val="00D55AD5"/>
    <w:rsid w:val="00D55DC1"/>
    <w:rsid w:val="00D5757C"/>
    <w:rsid w:val="00D576CA"/>
    <w:rsid w:val="00D57FA3"/>
    <w:rsid w:val="00D60661"/>
    <w:rsid w:val="00D61AF5"/>
    <w:rsid w:val="00D61E32"/>
    <w:rsid w:val="00D62095"/>
    <w:rsid w:val="00D62C4D"/>
    <w:rsid w:val="00D63531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23C6"/>
    <w:rsid w:val="00D83480"/>
    <w:rsid w:val="00D83497"/>
    <w:rsid w:val="00D83C0C"/>
    <w:rsid w:val="00D84A54"/>
    <w:rsid w:val="00D84E2F"/>
    <w:rsid w:val="00D85917"/>
    <w:rsid w:val="00D85D70"/>
    <w:rsid w:val="00D871CE"/>
    <w:rsid w:val="00D87270"/>
    <w:rsid w:val="00D87A94"/>
    <w:rsid w:val="00D87E7F"/>
    <w:rsid w:val="00D87FFB"/>
    <w:rsid w:val="00D90375"/>
    <w:rsid w:val="00D90B05"/>
    <w:rsid w:val="00D90D7E"/>
    <w:rsid w:val="00D91078"/>
    <w:rsid w:val="00D9127D"/>
    <w:rsid w:val="00D91733"/>
    <w:rsid w:val="00D9196D"/>
    <w:rsid w:val="00D92036"/>
    <w:rsid w:val="00D92982"/>
    <w:rsid w:val="00D937DB"/>
    <w:rsid w:val="00D9383B"/>
    <w:rsid w:val="00D9396B"/>
    <w:rsid w:val="00D9460B"/>
    <w:rsid w:val="00D9537D"/>
    <w:rsid w:val="00D95A1E"/>
    <w:rsid w:val="00D9613D"/>
    <w:rsid w:val="00D9704D"/>
    <w:rsid w:val="00D970BA"/>
    <w:rsid w:val="00D976D1"/>
    <w:rsid w:val="00D977E9"/>
    <w:rsid w:val="00D97B8A"/>
    <w:rsid w:val="00DA04E7"/>
    <w:rsid w:val="00DA1E71"/>
    <w:rsid w:val="00DA2891"/>
    <w:rsid w:val="00DA2A4E"/>
    <w:rsid w:val="00DA2D31"/>
    <w:rsid w:val="00DA305E"/>
    <w:rsid w:val="00DA46AD"/>
    <w:rsid w:val="00DA4769"/>
    <w:rsid w:val="00DA47B9"/>
    <w:rsid w:val="00DA4A9B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E32"/>
    <w:rsid w:val="00DB19A3"/>
    <w:rsid w:val="00DB1C9B"/>
    <w:rsid w:val="00DB2679"/>
    <w:rsid w:val="00DB27F9"/>
    <w:rsid w:val="00DB2DF7"/>
    <w:rsid w:val="00DB305F"/>
    <w:rsid w:val="00DB377D"/>
    <w:rsid w:val="00DB4579"/>
    <w:rsid w:val="00DB50C5"/>
    <w:rsid w:val="00DB58B9"/>
    <w:rsid w:val="00DB59AD"/>
    <w:rsid w:val="00DB6054"/>
    <w:rsid w:val="00DB6E10"/>
    <w:rsid w:val="00DB6FD5"/>
    <w:rsid w:val="00DC0BB6"/>
    <w:rsid w:val="00DC101B"/>
    <w:rsid w:val="00DC112E"/>
    <w:rsid w:val="00DC1234"/>
    <w:rsid w:val="00DC2D36"/>
    <w:rsid w:val="00DC36C5"/>
    <w:rsid w:val="00DC3D86"/>
    <w:rsid w:val="00DC45B2"/>
    <w:rsid w:val="00DC4876"/>
    <w:rsid w:val="00DC4F13"/>
    <w:rsid w:val="00DC53EF"/>
    <w:rsid w:val="00DC5E99"/>
    <w:rsid w:val="00DC5FB3"/>
    <w:rsid w:val="00DC6129"/>
    <w:rsid w:val="00DC631A"/>
    <w:rsid w:val="00DC6DC7"/>
    <w:rsid w:val="00DC7206"/>
    <w:rsid w:val="00DD017F"/>
    <w:rsid w:val="00DD0617"/>
    <w:rsid w:val="00DD126B"/>
    <w:rsid w:val="00DD1AB4"/>
    <w:rsid w:val="00DD1AE7"/>
    <w:rsid w:val="00DD3166"/>
    <w:rsid w:val="00DD3666"/>
    <w:rsid w:val="00DD3A6E"/>
    <w:rsid w:val="00DD6064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2EE"/>
    <w:rsid w:val="00DE48BD"/>
    <w:rsid w:val="00DE5176"/>
    <w:rsid w:val="00DE5608"/>
    <w:rsid w:val="00DE58D0"/>
    <w:rsid w:val="00DE5EBD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A70"/>
    <w:rsid w:val="00DF283E"/>
    <w:rsid w:val="00DF2A7B"/>
    <w:rsid w:val="00DF2D1D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263"/>
    <w:rsid w:val="00E00F27"/>
    <w:rsid w:val="00E013F8"/>
    <w:rsid w:val="00E01521"/>
    <w:rsid w:val="00E015F1"/>
    <w:rsid w:val="00E0203C"/>
    <w:rsid w:val="00E022FC"/>
    <w:rsid w:val="00E02866"/>
    <w:rsid w:val="00E02F50"/>
    <w:rsid w:val="00E03989"/>
    <w:rsid w:val="00E03EE8"/>
    <w:rsid w:val="00E04BB2"/>
    <w:rsid w:val="00E05500"/>
    <w:rsid w:val="00E05A58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1D9A"/>
    <w:rsid w:val="00E1245E"/>
    <w:rsid w:val="00E12763"/>
    <w:rsid w:val="00E128BD"/>
    <w:rsid w:val="00E12923"/>
    <w:rsid w:val="00E12DFC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6E3"/>
    <w:rsid w:val="00E25DE2"/>
    <w:rsid w:val="00E266B7"/>
    <w:rsid w:val="00E26CED"/>
    <w:rsid w:val="00E271A1"/>
    <w:rsid w:val="00E27883"/>
    <w:rsid w:val="00E303AE"/>
    <w:rsid w:val="00E303F6"/>
    <w:rsid w:val="00E30B5A"/>
    <w:rsid w:val="00E310B0"/>
    <w:rsid w:val="00E3123D"/>
    <w:rsid w:val="00E31461"/>
    <w:rsid w:val="00E31969"/>
    <w:rsid w:val="00E31D43"/>
    <w:rsid w:val="00E31F8C"/>
    <w:rsid w:val="00E3224A"/>
    <w:rsid w:val="00E32608"/>
    <w:rsid w:val="00E328B1"/>
    <w:rsid w:val="00E32B0C"/>
    <w:rsid w:val="00E32B8E"/>
    <w:rsid w:val="00E3370E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66E"/>
    <w:rsid w:val="00E427C5"/>
    <w:rsid w:val="00E427F9"/>
    <w:rsid w:val="00E42E89"/>
    <w:rsid w:val="00E43595"/>
    <w:rsid w:val="00E446F1"/>
    <w:rsid w:val="00E44802"/>
    <w:rsid w:val="00E4545A"/>
    <w:rsid w:val="00E45A76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70AD"/>
    <w:rsid w:val="00E57565"/>
    <w:rsid w:val="00E579A7"/>
    <w:rsid w:val="00E6114E"/>
    <w:rsid w:val="00E618B3"/>
    <w:rsid w:val="00E61B94"/>
    <w:rsid w:val="00E61BAF"/>
    <w:rsid w:val="00E61E5D"/>
    <w:rsid w:val="00E622FB"/>
    <w:rsid w:val="00E62374"/>
    <w:rsid w:val="00E629CA"/>
    <w:rsid w:val="00E633A0"/>
    <w:rsid w:val="00E63838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9D6"/>
    <w:rsid w:val="00E66A77"/>
    <w:rsid w:val="00E66A97"/>
    <w:rsid w:val="00E66D71"/>
    <w:rsid w:val="00E67729"/>
    <w:rsid w:val="00E67C51"/>
    <w:rsid w:val="00E67E5D"/>
    <w:rsid w:val="00E67EBC"/>
    <w:rsid w:val="00E703CA"/>
    <w:rsid w:val="00E70E4F"/>
    <w:rsid w:val="00E71515"/>
    <w:rsid w:val="00E71A10"/>
    <w:rsid w:val="00E71B86"/>
    <w:rsid w:val="00E71E60"/>
    <w:rsid w:val="00E72EFC"/>
    <w:rsid w:val="00E749C9"/>
    <w:rsid w:val="00E751EB"/>
    <w:rsid w:val="00E758EC"/>
    <w:rsid w:val="00E75B4D"/>
    <w:rsid w:val="00E76421"/>
    <w:rsid w:val="00E773C2"/>
    <w:rsid w:val="00E7776E"/>
    <w:rsid w:val="00E77CE1"/>
    <w:rsid w:val="00E800A6"/>
    <w:rsid w:val="00E80928"/>
    <w:rsid w:val="00E80F82"/>
    <w:rsid w:val="00E8234C"/>
    <w:rsid w:val="00E823A5"/>
    <w:rsid w:val="00E823C8"/>
    <w:rsid w:val="00E824BF"/>
    <w:rsid w:val="00E82B16"/>
    <w:rsid w:val="00E82BFB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235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6E9"/>
    <w:rsid w:val="00E9291C"/>
    <w:rsid w:val="00E92D1C"/>
    <w:rsid w:val="00E92D29"/>
    <w:rsid w:val="00E938CE"/>
    <w:rsid w:val="00E93D7F"/>
    <w:rsid w:val="00E93FFE"/>
    <w:rsid w:val="00E94AD0"/>
    <w:rsid w:val="00E94F8A"/>
    <w:rsid w:val="00E94FBE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8B1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64B0"/>
    <w:rsid w:val="00EA6B68"/>
    <w:rsid w:val="00EA745A"/>
    <w:rsid w:val="00EA7A41"/>
    <w:rsid w:val="00EA7E08"/>
    <w:rsid w:val="00EB0523"/>
    <w:rsid w:val="00EB077B"/>
    <w:rsid w:val="00EB0AEE"/>
    <w:rsid w:val="00EB0D24"/>
    <w:rsid w:val="00EB123F"/>
    <w:rsid w:val="00EB1344"/>
    <w:rsid w:val="00EB21CF"/>
    <w:rsid w:val="00EB235D"/>
    <w:rsid w:val="00EB24A9"/>
    <w:rsid w:val="00EB2D48"/>
    <w:rsid w:val="00EB325F"/>
    <w:rsid w:val="00EB3D70"/>
    <w:rsid w:val="00EB3DD1"/>
    <w:rsid w:val="00EB3E22"/>
    <w:rsid w:val="00EB41B5"/>
    <w:rsid w:val="00EB48E5"/>
    <w:rsid w:val="00EB4B73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471"/>
    <w:rsid w:val="00EB7B69"/>
    <w:rsid w:val="00EC168A"/>
    <w:rsid w:val="00EC1D1E"/>
    <w:rsid w:val="00EC1D98"/>
    <w:rsid w:val="00EC1DF7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6C3E"/>
    <w:rsid w:val="00EC71CE"/>
    <w:rsid w:val="00EC7858"/>
    <w:rsid w:val="00ED00DD"/>
    <w:rsid w:val="00ED1006"/>
    <w:rsid w:val="00ED1A9C"/>
    <w:rsid w:val="00ED27F9"/>
    <w:rsid w:val="00ED2A60"/>
    <w:rsid w:val="00ED3808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D13"/>
    <w:rsid w:val="00EE1F98"/>
    <w:rsid w:val="00EE280C"/>
    <w:rsid w:val="00EE28F5"/>
    <w:rsid w:val="00EE35AB"/>
    <w:rsid w:val="00EE3D18"/>
    <w:rsid w:val="00EE4111"/>
    <w:rsid w:val="00EE4346"/>
    <w:rsid w:val="00EE593B"/>
    <w:rsid w:val="00EE6B5A"/>
    <w:rsid w:val="00EE7CE1"/>
    <w:rsid w:val="00EF00FF"/>
    <w:rsid w:val="00EF18FE"/>
    <w:rsid w:val="00EF1B8B"/>
    <w:rsid w:val="00EF1EE2"/>
    <w:rsid w:val="00EF2160"/>
    <w:rsid w:val="00EF2981"/>
    <w:rsid w:val="00EF3591"/>
    <w:rsid w:val="00EF3AD5"/>
    <w:rsid w:val="00EF3D20"/>
    <w:rsid w:val="00EF3EBF"/>
    <w:rsid w:val="00EF5302"/>
    <w:rsid w:val="00EF53CD"/>
    <w:rsid w:val="00EF5787"/>
    <w:rsid w:val="00EF5C2D"/>
    <w:rsid w:val="00EF5CAB"/>
    <w:rsid w:val="00EF5E6B"/>
    <w:rsid w:val="00EF60D0"/>
    <w:rsid w:val="00EF6167"/>
    <w:rsid w:val="00EF7C03"/>
    <w:rsid w:val="00F00459"/>
    <w:rsid w:val="00F00A11"/>
    <w:rsid w:val="00F0106A"/>
    <w:rsid w:val="00F01428"/>
    <w:rsid w:val="00F015A3"/>
    <w:rsid w:val="00F019BF"/>
    <w:rsid w:val="00F01A5F"/>
    <w:rsid w:val="00F01AA2"/>
    <w:rsid w:val="00F038F0"/>
    <w:rsid w:val="00F03CC3"/>
    <w:rsid w:val="00F0404A"/>
    <w:rsid w:val="00F041D8"/>
    <w:rsid w:val="00F04382"/>
    <w:rsid w:val="00F047BD"/>
    <w:rsid w:val="00F04A03"/>
    <w:rsid w:val="00F04AF7"/>
    <w:rsid w:val="00F04D4B"/>
    <w:rsid w:val="00F0528D"/>
    <w:rsid w:val="00F053E4"/>
    <w:rsid w:val="00F05A55"/>
    <w:rsid w:val="00F05B67"/>
    <w:rsid w:val="00F05DBA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36"/>
    <w:rsid w:val="00F10629"/>
    <w:rsid w:val="00F10CC8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41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2BFE"/>
    <w:rsid w:val="00F23D23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3D6"/>
    <w:rsid w:val="00F31AED"/>
    <w:rsid w:val="00F31EE4"/>
    <w:rsid w:val="00F32194"/>
    <w:rsid w:val="00F33417"/>
    <w:rsid w:val="00F33674"/>
    <w:rsid w:val="00F3387A"/>
    <w:rsid w:val="00F34480"/>
    <w:rsid w:val="00F34A33"/>
    <w:rsid w:val="00F34B14"/>
    <w:rsid w:val="00F34B74"/>
    <w:rsid w:val="00F34D4D"/>
    <w:rsid w:val="00F34EDE"/>
    <w:rsid w:val="00F35075"/>
    <w:rsid w:val="00F351B8"/>
    <w:rsid w:val="00F35D41"/>
    <w:rsid w:val="00F35DDC"/>
    <w:rsid w:val="00F35F56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3CC"/>
    <w:rsid w:val="00F426B6"/>
    <w:rsid w:val="00F431E5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838"/>
    <w:rsid w:val="00F643D1"/>
    <w:rsid w:val="00F6443C"/>
    <w:rsid w:val="00F64C2B"/>
    <w:rsid w:val="00F64DC0"/>
    <w:rsid w:val="00F651BE"/>
    <w:rsid w:val="00F65616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3595"/>
    <w:rsid w:val="00F7375A"/>
    <w:rsid w:val="00F738B0"/>
    <w:rsid w:val="00F745E4"/>
    <w:rsid w:val="00F74BB9"/>
    <w:rsid w:val="00F75582"/>
    <w:rsid w:val="00F755A8"/>
    <w:rsid w:val="00F75791"/>
    <w:rsid w:val="00F75A12"/>
    <w:rsid w:val="00F76625"/>
    <w:rsid w:val="00F76B99"/>
    <w:rsid w:val="00F76C80"/>
    <w:rsid w:val="00F76E1E"/>
    <w:rsid w:val="00F76EFA"/>
    <w:rsid w:val="00F771F2"/>
    <w:rsid w:val="00F7756D"/>
    <w:rsid w:val="00F7767B"/>
    <w:rsid w:val="00F800BF"/>
    <w:rsid w:val="00F804BE"/>
    <w:rsid w:val="00F80ED8"/>
    <w:rsid w:val="00F80F50"/>
    <w:rsid w:val="00F817CE"/>
    <w:rsid w:val="00F81DA0"/>
    <w:rsid w:val="00F829B4"/>
    <w:rsid w:val="00F82D93"/>
    <w:rsid w:val="00F82D94"/>
    <w:rsid w:val="00F82FBC"/>
    <w:rsid w:val="00F8345A"/>
    <w:rsid w:val="00F838AE"/>
    <w:rsid w:val="00F8456C"/>
    <w:rsid w:val="00F84FC0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AFE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14E5"/>
    <w:rsid w:val="00FC175C"/>
    <w:rsid w:val="00FC186B"/>
    <w:rsid w:val="00FC1DCB"/>
    <w:rsid w:val="00FC2019"/>
    <w:rsid w:val="00FC2A40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363"/>
    <w:rsid w:val="00FD2AA5"/>
    <w:rsid w:val="00FD2E88"/>
    <w:rsid w:val="00FD3055"/>
    <w:rsid w:val="00FD38A7"/>
    <w:rsid w:val="00FD3B87"/>
    <w:rsid w:val="00FD4578"/>
    <w:rsid w:val="00FD4686"/>
    <w:rsid w:val="00FD47ED"/>
    <w:rsid w:val="00FD5165"/>
    <w:rsid w:val="00FD5307"/>
    <w:rsid w:val="00FD5D8C"/>
    <w:rsid w:val="00FD6721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298F"/>
    <w:rsid w:val="00FE32C1"/>
    <w:rsid w:val="00FE36E9"/>
    <w:rsid w:val="00FE37D0"/>
    <w:rsid w:val="00FE3FFB"/>
    <w:rsid w:val="00FE478E"/>
    <w:rsid w:val="00FE48EB"/>
    <w:rsid w:val="00FE4C7B"/>
    <w:rsid w:val="00FE4CA9"/>
    <w:rsid w:val="00FE4D7E"/>
    <w:rsid w:val="00FE50E0"/>
    <w:rsid w:val="00FE511B"/>
    <w:rsid w:val="00FE55A8"/>
    <w:rsid w:val="00FE5659"/>
    <w:rsid w:val="00FE579E"/>
    <w:rsid w:val="00FE57B9"/>
    <w:rsid w:val="00FE61D9"/>
    <w:rsid w:val="00FE67E0"/>
    <w:rsid w:val="00FE6B82"/>
    <w:rsid w:val="00FE7336"/>
    <w:rsid w:val="00FE7498"/>
    <w:rsid w:val="00FE787C"/>
    <w:rsid w:val="00FF07B8"/>
    <w:rsid w:val="00FF0AFB"/>
    <w:rsid w:val="00FF0DC2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B07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1EA8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C1EA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C1EA8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5B69C7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table" w:customStyle="1" w:styleId="TableGrid6">
    <w:name w:val="Table Grid6"/>
    <w:basedOn w:val="TableNormal"/>
    <w:next w:val="TableGrid"/>
    <w:uiPriority w:val="39"/>
    <w:rsid w:val="000171C5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"/>
    <w:link w:val="Caption"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B69C7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67"/>
    <w:semiHidden/>
    <w:rsid w:val="001C4EFD"/>
    <w:rPr>
      <w:color w:val="808080"/>
    </w:rPr>
  </w:style>
  <w:style w:type="character" w:customStyle="1" w:styleId="TALChar">
    <w:name w:val="TAL Char"/>
    <w:rsid w:val="00241E7D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5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CB249-9FB2-480E-BED5-3DA5F6C8FBDB}">
  <ds:schemaRefs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sharepoint/v4"/>
    <ds:schemaRef ds:uri="5a888943-97ca-4c93-b605-714bb5e9e285"/>
    <ds:schemaRef ds:uri="http://purl.org/dc/elements/1.1/"/>
    <ds:schemaRef ds:uri="http://purl.org/dc/terms/"/>
    <ds:schemaRef ds:uri="e32f50e1-6846-4d7d-ad60-ccd6877e6c5e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0DDAAF81-8843-444F-8EB2-3B43114B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3250</Words>
  <Characters>18525</Characters>
  <Application>Microsoft Office Word</Application>
  <DocSecurity>4</DocSecurity>
  <Lines>154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21732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2022-09-30T18:42:00Z</dcterms:created>
  <dcterms:modified xsi:type="dcterms:W3CDTF">2022-09-30T18:42:00Z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